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Silver Thread Public Health District</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ON-SITE WASTEWATER TREATMENT SYSTEM </w:t>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Rules and Regulations from Reg.43 Effective __________</w:t>
      </w:r>
    </w:p>
    <w:p w:rsidR="00000000" w:rsidDel="00000000" w:rsidP="00000000" w:rsidRDefault="00000000" w:rsidRPr="00000000" w14:paraId="00000005">
      <w:pPr>
        <w:spacing w:after="12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120" w:before="0" w:line="240" w:lineRule="auto"/>
        <w:ind w:left="720" w:right="0" w:hanging="360"/>
        <w:jc w:val="left"/>
        <w:rPr>
          <w:b w:val="1"/>
          <w:bCs w:val="1"/>
          <w:i w:val="0"/>
          <w:iCs w:val="0"/>
          <w:smallCaps w:val="0"/>
          <w:strike w:val="0"/>
          <w:color w:val="000000"/>
          <w:sz w:val="22"/>
          <w:szCs w:val="22"/>
          <w:vertAlign w:val="baseline"/>
        </w:rPr>
      </w:pPr>
      <w:bookmarkStart w:colFirst="0" w:colLast="0" w:name="_heading=h.6qvtvyrlybe4" w:id="0"/>
      <w:bookmarkEnd w:id="0"/>
      <w:r w:rsidDel="00000000" w:rsidR="00000000" w:rsidRPr="00000000">
        <w:rPr>
          <w:b w:val="1"/>
          <w:bCs w:val="1"/>
          <w:i w:val="0"/>
          <w:iCs w:val="0"/>
          <w:smallCaps w:val="0"/>
          <w:strike w:val="0"/>
          <w:color w:val="000000"/>
          <w:sz w:val="22"/>
          <w:szCs w:val="22"/>
          <w:u w:val="none"/>
          <w:vertAlign w:val="baseline"/>
          <w:rtl w:val="0"/>
        </w:rPr>
        <w:t xml:space="preserve">Title and Authority</w:t>
      </w: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These requirements shall be known as the Silver Thread Public Health District On-site Wastewater Treatment Systems Rules and Regulations.</w:t>
      </w:r>
    </w:p>
    <w:p w:rsidR="00000000" w:rsidDel="00000000" w:rsidP="00000000" w:rsidRDefault="00000000" w:rsidRPr="00000000" w14:paraId="00000008">
      <w:pPr>
        <w:jc w:val="center"/>
        <w:rPr>
          <w:b w:val="1"/>
          <w:bCs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i w:val="0"/>
          <w:iCs w:val="0"/>
          <w:smallCaps w:val="0"/>
          <w:strike w:val="0"/>
          <w:color w:val="000000"/>
          <w:sz w:val="22"/>
          <w:szCs w:val="22"/>
          <w:u w:val="none"/>
          <w:vertAlign w:val="baseline"/>
          <w:rtl w:val="0"/>
        </w:rPr>
        <w:t xml:space="preserve">These requirements have been adopted by the Silver Thread Public Health District</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vertAlign w:val="baseline"/>
          <w:rtl w:val="0"/>
        </w:rPr>
        <w:t xml:space="preserve"> acting as a Board of Health pursuant to and under authority contained in the On-site Wastewater Treatment System Act, 25-10-101, </w:t>
      </w:r>
      <w:r w:rsidDel="00000000" w:rsidR="00000000" w:rsidRPr="00000000">
        <w:rPr>
          <w:i w:val="0"/>
          <w:iCs w:val="0"/>
          <w:smallCaps w:val="0"/>
          <w:strike w:val="0"/>
          <w:color w:val="000000"/>
          <w:sz w:val="22"/>
          <w:szCs w:val="22"/>
          <w:u w:val="single"/>
          <w:vertAlign w:val="baseline"/>
          <w:rtl w:val="0"/>
        </w:rPr>
        <w:t xml:space="preserve">et seq</w:t>
      </w:r>
      <w:r w:rsidDel="00000000" w:rsidR="00000000" w:rsidRPr="00000000">
        <w:rPr>
          <w:i w:val="0"/>
          <w:iCs w:val="0"/>
          <w:smallCaps w:val="0"/>
          <w:strike w:val="0"/>
          <w:color w:val="000000"/>
          <w:sz w:val="22"/>
          <w:szCs w:val="22"/>
          <w:u w:val="none"/>
          <w:vertAlign w:val="baseline"/>
          <w:rtl w:val="0"/>
        </w:rPr>
        <w:t xml:space="preserve">. C.R.S. and has designated the Hinsdale County Environmental Health Department in Hinsdale County and the Mineral County Land Use Department in Mineral County to implement these Rules and Regulations</w:t>
      </w:r>
      <w:r w:rsidDel="00000000" w:rsidR="00000000" w:rsidRPr="00000000">
        <w:rPr>
          <w:b w:val="1"/>
          <w:bCs w:val="1"/>
          <w:i w:val="0"/>
          <w:iCs w:val="0"/>
          <w:smallCaps w:val="0"/>
          <w:strike w:val="0"/>
          <w:color w:val="000000"/>
          <w:sz w:val="22"/>
          <w:szCs w:val="22"/>
          <w:u w:val="none"/>
          <w:vertAlign w:val="baseline"/>
          <w:rtl w:val="0"/>
        </w:rPr>
        <w:t xml:space="preserve"> </w:t>
      </w:r>
      <w:r w:rsidDel="00000000" w:rsidR="00000000" w:rsidRPr="00000000">
        <w:rPr>
          <w:i w:val="0"/>
          <w:iCs w:val="0"/>
          <w:smallCaps w:val="0"/>
          <w:strike w:val="0"/>
          <w:color w:val="000000"/>
          <w:sz w:val="22"/>
          <w:szCs w:val="22"/>
          <w:u w:val="none"/>
          <w:vertAlign w:val="baseline"/>
          <w:rtl w:val="0"/>
        </w:rPr>
        <w:t xml:space="preserve">on behalf of the Board of Health.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i w:val="0"/>
          <w:iCs w:val="0"/>
          <w:smallCaps w:val="0"/>
          <w:strike w:val="0"/>
          <w:color w:val="000000"/>
          <w:sz w:val="22"/>
          <w:szCs w:val="22"/>
          <w:u w:val="none"/>
          <w:vertAlign w:val="baseline"/>
          <w:rtl w:val="0"/>
        </w:rPr>
        <w:t xml:space="preserve">Applications and fees must be remitted to the county office in which the land or property is located. Contact information for each office: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-14283</wp:posOffset>
                </wp:positionH>
                <wp:positionV relativeFrom="paragraph">
                  <wp:posOffset>77788</wp:posOffset>
                </wp:positionV>
                <wp:extent cx="3152775" cy="1234555"/>
                <wp:effectExtent b="0" l="0" r="0" t="0"/>
                <wp:wrapNone/>
                <wp:docPr id="2" name=""/>
                <a:graphic>
                  <a:graphicData uri="http://schemas.microsoft.com/office/word/2010/wordprocessingShape">
                    <wps:wsp>
                      <wps:cNvSpPr/>
                      <wps:cNvPr id="3" name="Shape 3"/>
                      <wps:spPr>
                        <a:xfrm>
                          <a:off x="3783900" y="3179925"/>
                          <a:ext cx="3124200" cy="12001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Hinsdale County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Hinsdale County Environmental Health Department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P.O. Box 277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319 N. Henson St.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Lake City, CO 81235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970-944-2225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-14283</wp:posOffset>
                </wp:positionH>
                <wp:positionV relativeFrom="paragraph">
                  <wp:posOffset>77788</wp:posOffset>
                </wp:positionV>
                <wp:extent cx="3152775" cy="123455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52775" cy="12345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3024189</wp:posOffset>
                </wp:positionH>
                <wp:positionV relativeFrom="paragraph">
                  <wp:posOffset>74613</wp:posOffset>
                </wp:positionV>
                <wp:extent cx="3152775" cy="1219200"/>
                <wp:effectExtent b="0" l="0" r="0" t="0"/>
                <wp:wrapNone/>
                <wp:docPr id="1" name=""/>
                <a:graphic>
                  <a:graphicData uri="http://schemas.microsoft.com/office/word/2010/wordprocessingShape">
                    <wps:wsp>
                      <wps:cNvSpPr/>
                      <wps:cNvPr id="2" name="Shape 2"/>
                      <wps:spPr>
                        <a:xfrm>
                          <a:off x="3783900" y="3184688"/>
                          <a:ext cx="3124200" cy="1190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Mineral County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Mineral County Land Use Office</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P.O. Box 70</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1202 N. Main Street</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Creede, CO 81130</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719-658-2360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3024189</wp:posOffset>
                </wp:positionH>
                <wp:positionV relativeFrom="paragraph">
                  <wp:posOffset>74613</wp:posOffset>
                </wp:positionV>
                <wp:extent cx="3152775" cy="12192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52775" cy="121920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s>
        <w:spacing w:after="120" w:before="0" w:line="240" w:lineRule="auto"/>
        <w:ind w:left="0" w:right="0" w:firstLine="0"/>
        <w:jc w:val="left"/>
        <w:rPr>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720" w:right="0" w:hanging="360"/>
        <w:jc w:val="left"/>
        <w:rPr>
          <w:b w:val="1"/>
          <w:bCs w:val="1"/>
          <w:i w:val="0"/>
          <w:iCs w:val="0"/>
          <w:smallCaps w:val="0"/>
          <w:strike w:val="0"/>
          <w:color w:val="000000"/>
          <w:sz w:val="22"/>
          <w:szCs w:val="22"/>
          <w:vertAlign w:val="baseline"/>
        </w:rPr>
      </w:pPr>
      <w:bookmarkStart w:colFirst="0" w:colLast="0" w:name="_heading=h.jnzb8kapfhh9" w:id="1"/>
      <w:bookmarkEnd w:id="1"/>
      <w:r w:rsidDel="00000000" w:rsidR="00000000" w:rsidRPr="00000000">
        <w:rPr>
          <w:b w:val="1"/>
          <w:bCs w:val="1"/>
          <w:i w:val="0"/>
          <w:iCs w:val="0"/>
          <w:smallCaps w:val="0"/>
          <w:strike w:val="0"/>
          <w:color w:val="000000"/>
          <w:sz w:val="22"/>
          <w:szCs w:val="22"/>
          <w:u w:val="none"/>
          <w:vertAlign w:val="baseline"/>
          <w:rtl w:val="0"/>
        </w:rPr>
        <w:t xml:space="preserve">Scope and Purpose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aznojfc3bgii" w:id="2"/>
      <w:bookmarkEnd w:id="2"/>
      <w:r w:rsidDel="00000000" w:rsidR="00000000" w:rsidRPr="00000000">
        <w:rPr>
          <w:i w:val="0"/>
          <w:iCs w:val="0"/>
          <w:smallCaps w:val="0"/>
          <w:strike w:val="0"/>
          <w:color w:val="000000"/>
          <w:sz w:val="22"/>
          <w:szCs w:val="22"/>
          <w:u w:val="none"/>
          <w:vertAlign w:val="baseline"/>
          <w:rtl w:val="0"/>
        </w:rPr>
        <w:t xml:space="preserve">Declaration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xmm5rxho9och" w:id="3"/>
      <w:bookmarkEnd w:id="3"/>
      <w:r w:rsidDel="00000000" w:rsidR="00000000" w:rsidRPr="00000000">
        <w:rPr>
          <w:i w:val="0"/>
          <w:iCs w:val="0"/>
          <w:smallCaps w:val="0"/>
          <w:strike w:val="0"/>
          <w:color w:val="000000"/>
          <w:sz w:val="22"/>
          <w:szCs w:val="22"/>
          <w:u w:val="none"/>
          <w:vertAlign w:val="baseline"/>
          <w:rtl w:val="0"/>
        </w:rPr>
        <w:t xml:space="preserve">This regulation shall apply to On-site Wastewater Treatment Systems as defined in section 25-10-103(12), C.R.S.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yxkpe5f48d43" w:id="4"/>
      <w:bookmarkEnd w:id="4"/>
      <w:r w:rsidDel="00000000" w:rsidR="00000000" w:rsidRPr="00000000">
        <w:rPr>
          <w:i w:val="0"/>
          <w:iCs w:val="0"/>
          <w:smallCaps w:val="0"/>
          <w:strike w:val="0"/>
          <w:color w:val="000000"/>
          <w:sz w:val="22"/>
          <w:szCs w:val="22"/>
          <w:u w:val="none"/>
          <w:vertAlign w:val="baseline"/>
          <w:rtl w:val="0"/>
        </w:rPr>
        <w:t xml:space="preserve">Purpose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4pqikfbyvioi" w:id="5"/>
      <w:bookmarkEnd w:id="5"/>
      <w:r w:rsidDel="00000000" w:rsidR="00000000" w:rsidRPr="00000000">
        <w:rPr>
          <w:i w:val="0"/>
          <w:iCs w:val="0"/>
          <w:smallCaps w:val="0"/>
          <w:strike w:val="0"/>
          <w:color w:val="000000"/>
          <w:sz w:val="22"/>
          <w:szCs w:val="22"/>
          <w:u w:val="none"/>
          <w:vertAlign w:val="baseline"/>
          <w:rtl w:val="0"/>
        </w:rPr>
        <w:t xml:space="preserve">The purpose of these Rules and Regulations</w:t>
      </w:r>
      <w:r w:rsidDel="00000000" w:rsidR="00000000" w:rsidRPr="00000000">
        <w:rPr>
          <w:b w:val="1"/>
          <w:bCs w:val="1"/>
          <w:i w:val="0"/>
          <w:iCs w:val="0"/>
          <w:smallCaps w:val="0"/>
          <w:strike w:val="0"/>
          <w:color w:val="000000"/>
          <w:sz w:val="22"/>
          <w:szCs w:val="22"/>
          <w:u w:val="none"/>
          <w:vertAlign w:val="baseline"/>
          <w:rtl w:val="0"/>
        </w:rPr>
        <w:t xml:space="preserve"> </w:t>
      </w:r>
      <w:r w:rsidDel="00000000" w:rsidR="00000000" w:rsidRPr="00000000">
        <w:rPr>
          <w:i w:val="0"/>
          <w:iCs w:val="0"/>
          <w:smallCaps w:val="0"/>
          <w:strike w:val="0"/>
          <w:color w:val="000000"/>
          <w:sz w:val="22"/>
          <w:szCs w:val="22"/>
          <w:u w:val="none"/>
          <w:vertAlign w:val="baseline"/>
          <w:rtl w:val="0"/>
        </w:rPr>
        <w:t xml:space="preserve">is to establish the minimum standards for the location, design, construction, performance, installation, alteration</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vertAlign w:val="baseline"/>
          <w:rtl w:val="0"/>
        </w:rPr>
        <w:t xml:space="preserve"> and use of OWTS with a design capacity less than 2,000 gallons per day within Hinsdale and Mineral Counties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ck7vbmiwe9a3" w:id="6"/>
      <w:bookmarkEnd w:id="6"/>
      <w:r w:rsidDel="00000000" w:rsidR="00000000" w:rsidRPr="00000000">
        <w:rPr>
          <w:i w:val="0"/>
          <w:iCs w:val="0"/>
          <w:smallCaps w:val="0"/>
          <w:strike w:val="0"/>
          <w:color w:val="000000"/>
          <w:sz w:val="22"/>
          <w:szCs w:val="22"/>
          <w:u w:val="none"/>
          <w:vertAlign w:val="baseline"/>
          <w:rtl w:val="0"/>
        </w:rPr>
        <w:t xml:space="preserve">Jurisdiction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ss7iw6dpc1lb" w:id="7"/>
      <w:bookmarkEnd w:id="7"/>
      <w:r w:rsidDel="00000000" w:rsidR="00000000" w:rsidRPr="00000000">
        <w:rPr>
          <w:i w:val="0"/>
          <w:iCs w:val="0"/>
          <w:smallCaps w:val="0"/>
          <w:strike w:val="0"/>
          <w:color w:val="000000"/>
          <w:sz w:val="22"/>
          <w:szCs w:val="22"/>
          <w:u w:val="none"/>
          <w:vertAlign w:val="baseline"/>
          <w:rtl w:val="0"/>
        </w:rPr>
        <w:t xml:space="preserve">These Rules and Regulations</w:t>
      </w:r>
      <w:r w:rsidDel="00000000" w:rsidR="00000000" w:rsidRPr="00000000">
        <w:rPr>
          <w:i w:val="1"/>
          <w:iCs w:val="1"/>
          <w:color w:val="ff0000"/>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apply to all OWTS in the unincorporated areas of the county and over all municipal corporations within the territorial limits of Hinsdale and Mineral Counties</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vertAlign w:val="baseline"/>
          <w:rtl w:val="0"/>
        </w:rPr>
        <w:t xml:space="preserve"> but not over the territory of any municipal corporation that maintains its own public health agency.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wgb2e8ogaav" w:id="8"/>
      <w:bookmarkEnd w:id="8"/>
      <w:r w:rsidDel="00000000" w:rsidR="00000000" w:rsidRPr="00000000">
        <w:rPr>
          <w:i w:val="0"/>
          <w:iCs w:val="0"/>
          <w:smallCaps w:val="0"/>
          <w:strike w:val="0"/>
          <w:color w:val="000000"/>
          <w:sz w:val="22"/>
          <w:szCs w:val="22"/>
          <w:u w:val="none"/>
          <w:vertAlign w:val="baseline"/>
          <w:rtl w:val="0"/>
        </w:rPr>
        <w:t xml:space="preserve">Prohibition of OWTS Where Public Sewer Service is Available and Feasible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i8dokw7c1tye" w:id="9"/>
      <w:bookmarkEnd w:id="9"/>
      <w:r w:rsidDel="00000000" w:rsidR="00000000" w:rsidRPr="00000000">
        <w:rPr>
          <w:sz w:val="22"/>
          <w:szCs w:val="22"/>
          <w:rtl w:val="0"/>
        </w:rPr>
        <w:t xml:space="preserve">No OWTS permit shall be issued to any person when the subject property is located within a municipality or special district that provides public sewer service, except where such sewer service to the property is not feasible in the determination of the municipality or special district, or the permit is otherwise authorized by the municipality or special district.</w:t>
      </w:r>
      <w:r w:rsidDel="00000000" w:rsidR="00000000" w:rsidRPr="00000000">
        <w:rPr>
          <w:i w:val="0"/>
          <w:iCs w:val="0"/>
          <w:smallCaps w:val="0"/>
          <w:strike w:val="0"/>
          <w:color w:val="000000"/>
          <w:sz w:val="22"/>
          <w:szCs w:val="22"/>
          <w:u w:val="none"/>
          <w:vertAlign w:val="baseline"/>
          <w:rtl w:val="0"/>
        </w:rPr>
        <w:t xml:space="preserve"> [43.4(B)(11)]</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36mur46ys9t" w:id="10"/>
      <w:bookmarkEnd w:id="10"/>
      <w:r w:rsidDel="00000000" w:rsidR="00000000" w:rsidRPr="00000000">
        <w:rPr>
          <w:i w:val="0"/>
          <w:iCs w:val="0"/>
          <w:smallCaps w:val="0"/>
          <w:strike w:val="0"/>
          <w:color w:val="000000"/>
          <w:sz w:val="22"/>
          <w:szCs w:val="22"/>
          <w:u w:val="none"/>
          <w:vertAlign w:val="baseline"/>
          <w:rtl w:val="0"/>
        </w:rPr>
        <w:t xml:space="preserve">Severability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5dru3082jjpz" w:id="11"/>
      <w:bookmarkEnd w:id="11"/>
      <w:r w:rsidDel="00000000" w:rsidR="00000000" w:rsidRPr="00000000">
        <w:rPr>
          <w:i w:val="0"/>
          <w:iCs w:val="0"/>
          <w:smallCaps w:val="0"/>
          <w:strike w:val="0"/>
          <w:color w:val="000000"/>
          <w:sz w:val="22"/>
          <w:szCs w:val="22"/>
          <w:u w:val="none"/>
          <w:vertAlign w:val="baseline"/>
          <w:rtl w:val="0"/>
        </w:rPr>
        <w:t xml:space="preserve">Should any section, clause, or provision of these Regulations be declared by a court of competent jurisdiction to be invalid, such decision shall not affect the validity of these Regulations as a whole, or any part thereof other than the part declared to be invalid.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720" w:right="0" w:hanging="360"/>
        <w:jc w:val="left"/>
        <w:rPr>
          <w:b w:val="1"/>
          <w:bCs w:val="1"/>
          <w:i w:val="0"/>
          <w:iCs w:val="0"/>
          <w:smallCaps w:val="0"/>
          <w:strike w:val="0"/>
          <w:color w:val="000000"/>
          <w:sz w:val="22"/>
          <w:szCs w:val="22"/>
          <w:vertAlign w:val="baseline"/>
        </w:rPr>
      </w:pPr>
      <w:bookmarkStart w:colFirst="0" w:colLast="0" w:name="_heading=h.u1qgnaf35gzv" w:id="12"/>
      <w:bookmarkEnd w:id="12"/>
      <w:r w:rsidDel="00000000" w:rsidR="00000000" w:rsidRPr="00000000">
        <w:rPr>
          <w:b w:val="1"/>
          <w:bCs w:val="1"/>
          <w:i w:val="0"/>
          <w:iCs w:val="0"/>
          <w:smallCaps w:val="0"/>
          <w:strike w:val="0"/>
          <w:color w:val="000000"/>
          <w:sz w:val="22"/>
          <w:szCs w:val="22"/>
          <w:u w:val="none"/>
          <w:vertAlign w:val="baseline"/>
          <w:rtl w:val="0"/>
        </w:rPr>
        <w:t xml:space="preserve">Incorporation of Regulation 43</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9mi7iun6jmma" w:id="13"/>
      <w:bookmarkEnd w:id="13"/>
      <w:r w:rsidDel="00000000" w:rsidR="00000000" w:rsidRPr="00000000">
        <w:rPr>
          <w:i w:val="0"/>
          <w:iCs w:val="0"/>
          <w:smallCaps w:val="0"/>
          <w:strike w:val="0"/>
          <w:color w:val="000000"/>
          <w:sz w:val="22"/>
          <w:szCs w:val="22"/>
          <w:u w:val="none"/>
          <w:vertAlign w:val="baseline"/>
          <w:rtl w:val="0"/>
        </w:rPr>
        <w:t xml:space="preserve">Included By Reference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36yl0cmksnqv" w:id="14"/>
      <w:bookmarkEnd w:id="14"/>
      <w:r w:rsidDel="00000000" w:rsidR="00000000" w:rsidRPr="00000000">
        <w:rPr>
          <w:i w:val="0"/>
          <w:iCs w:val="0"/>
          <w:smallCaps w:val="0"/>
          <w:strike w:val="0"/>
          <w:color w:val="000000"/>
          <w:sz w:val="22"/>
          <w:szCs w:val="22"/>
          <w:u w:val="none"/>
          <w:vertAlign w:val="baseline"/>
          <w:rtl w:val="0"/>
        </w:rPr>
        <w:t xml:space="preserve">The requirements of the Colorado Water Quality Control Commission’s “On-site Wastewater Treatment System Regulation, Regulation 43, 5 CCR 1002-43,</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Effective date, June 15, 2</w:t>
      </w:r>
      <w:r w:rsidDel="00000000" w:rsidR="00000000" w:rsidRPr="00000000">
        <w:rPr>
          <w:sz w:val="22"/>
          <w:szCs w:val="22"/>
          <w:rtl w:val="0"/>
        </w:rPr>
        <w:t xml:space="preserve">025</w:t>
      </w:r>
      <w:r w:rsidDel="00000000" w:rsidR="00000000" w:rsidRPr="00000000">
        <w:rPr>
          <w:i w:val="0"/>
          <w:iCs w:val="0"/>
          <w:smallCaps w:val="0"/>
          <w:strike w:val="0"/>
          <w:color w:val="000000"/>
          <w:sz w:val="22"/>
          <w:szCs w:val="22"/>
          <w:u w:val="none"/>
          <w:vertAlign w:val="baseline"/>
          <w:rtl w:val="0"/>
        </w:rPr>
        <w:t xml:space="preserve">”, are made a part of these</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Rules and Regulations</w:t>
      </w:r>
      <w:r w:rsidDel="00000000" w:rsidR="00000000" w:rsidRPr="00000000">
        <w:rPr>
          <w:b w:val="1"/>
          <w:bCs w:val="1"/>
          <w:i w:val="0"/>
          <w:iCs w:val="0"/>
          <w:smallCaps w:val="0"/>
          <w:strike w:val="0"/>
          <w:color w:val="000000"/>
          <w:sz w:val="22"/>
          <w:szCs w:val="22"/>
          <w:u w:val="none"/>
          <w:vertAlign w:val="baseline"/>
          <w:rtl w:val="0"/>
        </w:rPr>
        <w:t xml:space="preserve"> </w:t>
      </w:r>
      <w:r w:rsidDel="00000000" w:rsidR="00000000" w:rsidRPr="00000000">
        <w:rPr>
          <w:i w:val="0"/>
          <w:iCs w:val="0"/>
          <w:smallCaps w:val="0"/>
          <w:strike w:val="0"/>
          <w:color w:val="000000"/>
          <w:sz w:val="22"/>
          <w:szCs w:val="22"/>
          <w:u w:val="none"/>
          <w:vertAlign w:val="baseline"/>
          <w:rtl w:val="0"/>
        </w:rPr>
        <w:t xml:space="preserve">and </w:t>
      </w:r>
      <w:r w:rsidDel="00000000" w:rsidR="00000000" w:rsidRPr="00000000">
        <w:rPr>
          <w:sz w:val="22"/>
          <w:szCs w:val="22"/>
          <w:rtl w:val="0"/>
        </w:rPr>
        <w:t xml:space="preserve">will</w:t>
      </w:r>
      <w:r w:rsidDel="00000000" w:rsidR="00000000" w:rsidRPr="00000000">
        <w:rPr>
          <w:i w:val="0"/>
          <w:iCs w:val="0"/>
          <w:smallCaps w:val="0"/>
          <w:strike w:val="0"/>
          <w:color w:val="000000"/>
          <w:sz w:val="22"/>
          <w:szCs w:val="22"/>
          <w:u w:val="none"/>
          <w:vertAlign w:val="baseline"/>
          <w:rtl w:val="0"/>
        </w:rPr>
        <w:t xml:space="preserve"> apply except where identified as an option of the local public health agency or where these regulations are more stringent than Regulation 43, 5 CCR 1002-43, and included in these</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Rules and Regulations. All aspects of an On-site Wastewater Treatment System</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vertAlign w:val="baseline"/>
          <w:rtl w:val="0"/>
        </w:rPr>
        <w:t xml:space="preserve"> including, but not limited to, permits, design, performance, location, construction, alteration, inspection, maintenance</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vertAlign w:val="baseline"/>
          <w:rtl w:val="0"/>
        </w:rPr>
        <w:t xml:space="preserve"> and use</w:t>
      </w:r>
      <w:r w:rsidDel="00000000" w:rsidR="00000000" w:rsidRPr="00000000">
        <w:rPr>
          <w:sz w:val="22"/>
          <w:szCs w:val="22"/>
          <w:rtl w:val="0"/>
        </w:rPr>
        <w:t xml:space="preserve">,</w:t>
      </w:r>
      <w:r w:rsidDel="00000000" w:rsidR="00000000" w:rsidRPr="00000000">
        <w:rPr>
          <w:i w:val="0"/>
          <w:iCs w:val="0"/>
          <w:smallCaps w:val="0"/>
          <w:strike w:val="0"/>
          <w:color w:val="000000"/>
          <w:sz w:val="22"/>
          <w:szCs w:val="22"/>
          <w:u w:val="none"/>
          <w:vertAlign w:val="baseline"/>
          <w:rtl w:val="0"/>
        </w:rPr>
        <w:t xml:space="preserve"> </w:t>
      </w:r>
      <w:r w:rsidDel="00000000" w:rsidR="00000000" w:rsidRPr="00000000">
        <w:rPr>
          <w:sz w:val="22"/>
          <w:szCs w:val="22"/>
          <w:rtl w:val="0"/>
        </w:rPr>
        <w:t xml:space="preserve">must</w:t>
      </w:r>
      <w:r w:rsidDel="00000000" w:rsidR="00000000" w:rsidRPr="00000000">
        <w:rPr>
          <w:i w:val="0"/>
          <w:iCs w:val="0"/>
          <w:smallCaps w:val="0"/>
          <w:strike w:val="0"/>
          <w:color w:val="000000"/>
          <w:sz w:val="22"/>
          <w:szCs w:val="22"/>
          <w:u w:val="none"/>
          <w:vertAlign w:val="baseline"/>
          <w:rtl w:val="0"/>
        </w:rPr>
        <w:t xml:space="preserve"> be as provided in Regulation 43 and any additional requirements contained in these</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Regulations.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zg8l7y1qunnm" w:id="15"/>
      <w:bookmarkEnd w:id="15"/>
      <w:r w:rsidDel="00000000" w:rsidR="00000000" w:rsidRPr="00000000">
        <w:rPr>
          <w:i w:val="0"/>
          <w:iCs w:val="0"/>
          <w:smallCaps w:val="0"/>
          <w:strike w:val="0"/>
          <w:color w:val="000000"/>
          <w:sz w:val="22"/>
          <w:szCs w:val="22"/>
          <w:u w:val="none"/>
          <w:vertAlign w:val="baseline"/>
          <w:rtl w:val="0"/>
        </w:rPr>
        <w:t xml:space="preserve">Allowable local options identified in Regulation 43 and the designated decisions for these</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Rules and Regulations are identified in the attached “Appendix A to OWTS</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Rules and Regulations for the Silver Thread Public Health District. Appendix A is made a part of these</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vertAlign w:val="baseline"/>
          <w:rtl w:val="0"/>
        </w:rPr>
        <w:t xml:space="preserve">Rules and Regulations.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vohln2vjub9h" w:id="16"/>
      <w:bookmarkEnd w:id="16"/>
      <w:r w:rsidDel="00000000" w:rsidR="00000000" w:rsidRPr="00000000">
        <w:rPr>
          <w:i w:val="0"/>
          <w:iCs w:val="0"/>
          <w:smallCaps w:val="0"/>
          <w:strike w:val="0"/>
          <w:color w:val="000000"/>
          <w:sz w:val="22"/>
          <w:szCs w:val="22"/>
          <w:u w:val="none"/>
          <w:vertAlign w:val="baseline"/>
          <w:rtl w:val="0"/>
        </w:rPr>
        <w:t xml:space="preserve">Excluded</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wpxhb18kbcq8" w:id="17"/>
      <w:bookmarkEnd w:id="17"/>
      <w:r w:rsidDel="00000000" w:rsidR="00000000" w:rsidRPr="00000000">
        <w:rPr>
          <w:sz w:val="22"/>
          <w:szCs w:val="22"/>
          <w:rtl w:val="0"/>
        </w:rPr>
        <w:t xml:space="preserve">Reductions in soil treatment area size, horizontal or vertical separation distances, and the use of wide beds for higher-level treatment units are not allowed under these Rules and Regulations. All designs must adhere to TL-1 parameters specified in Regulation 43. Any reductions in area or separation distance, wider beds, disinfection components, higher-level treatment systems, and non-pressurized distribution systems (NDDS) can only be permitted in the future if these Regulations are amended to include a program for oversight of inspection and maintenance of higher-level treatment units, and if this amendment is approved by the Division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720" w:right="0" w:hanging="360"/>
        <w:jc w:val="left"/>
        <w:rPr>
          <w:b w:val="1"/>
          <w:bCs w:val="1"/>
          <w:i w:val="0"/>
          <w:iCs w:val="0"/>
          <w:smallCaps w:val="0"/>
          <w:strike w:val="0"/>
          <w:color w:val="000000"/>
          <w:sz w:val="22"/>
          <w:szCs w:val="22"/>
          <w:vertAlign w:val="baseline"/>
        </w:rPr>
      </w:pPr>
      <w:bookmarkStart w:colFirst="0" w:colLast="0" w:name="_heading=h.uzc5v6a1sf52" w:id="18"/>
      <w:bookmarkEnd w:id="18"/>
      <w:r w:rsidDel="00000000" w:rsidR="00000000" w:rsidRPr="00000000">
        <w:rPr>
          <w:b w:val="1"/>
          <w:bCs w:val="1"/>
          <w:i w:val="0"/>
          <w:iCs w:val="0"/>
          <w:smallCaps w:val="0"/>
          <w:strike w:val="0"/>
          <w:color w:val="000000"/>
          <w:sz w:val="22"/>
          <w:szCs w:val="22"/>
          <w:u w:val="none"/>
          <w:vertAlign w:val="baseline"/>
          <w:rtl w:val="0"/>
        </w:rPr>
        <w:t xml:space="preserve">Permits and Fees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q5n3yfqu378" w:id="19"/>
      <w:bookmarkEnd w:id="19"/>
      <w:r w:rsidDel="00000000" w:rsidR="00000000" w:rsidRPr="00000000">
        <w:rPr>
          <w:i w:val="0"/>
          <w:iCs w:val="0"/>
          <w:smallCaps w:val="0"/>
          <w:strike w:val="0"/>
          <w:color w:val="000000"/>
          <w:sz w:val="22"/>
          <w:szCs w:val="22"/>
          <w:u w:val="none"/>
          <w:vertAlign w:val="baseline"/>
          <w:rtl w:val="0"/>
        </w:rPr>
        <w:t xml:space="preserve">Permits [43.4(B)]</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os9a7ps0e27y" w:id="20"/>
      <w:bookmarkEnd w:id="20"/>
      <w:r w:rsidDel="00000000" w:rsidR="00000000" w:rsidRPr="00000000">
        <w:rPr>
          <w:sz w:val="22"/>
          <w:szCs w:val="22"/>
          <w:rtl w:val="0"/>
        </w:rPr>
        <w:t xml:space="preserve">Prior to installing, altering, expanding, or repairing an OWTS, the applicant must obtain a permit from the Hinsdale County Environmental Health Department, 311 N. Henson St., Lake City, Colorado 81235, or mail a request to P.O. Box 277, Lake City, CO 81235. Phone (970) 944-2319 or (877) 944-7575 (toll-free) OR the Mineral County Land Use Office, 1202 N. Main Street, Creede, CO 81130, or mail request to P.O. Box 70, Creede, CO 81130. Phone (719) 658-2360</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8810ev58p89b" w:id="21"/>
      <w:bookmarkEnd w:id="21"/>
      <w:r w:rsidDel="00000000" w:rsidR="00000000" w:rsidRPr="00000000">
        <w:rPr>
          <w:sz w:val="22"/>
          <w:szCs w:val="22"/>
          <w:rtl w:val="0"/>
        </w:rPr>
        <w:t xml:space="preserve">The permit application must include information identified in section 43.4(B)(3) of Regulation 43.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nl6lm9dojbgy" w:id="22"/>
      <w:bookmarkEnd w:id="22"/>
      <w:r w:rsidDel="00000000" w:rsidR="00000000" w:rsidRPr="00000000">
        <w:rPr>
          <w:sz w:val="22"/>
          <w:szCs w:val="22"/>
          <w:rtl w:val="0"/>
        </w:rPr>
        <w:t xml:space="preserve">An OWTS permit expires 1 year after issuance if construction has not commenced.  After expiration, a new application shall be required to begin construction.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uoyt38t3uqyz" w:id="23"/>
      <w:bookmarkEnd w:id="23"/>
      <w:r w:rsidDel="00000000" w:rsidR="00000000" w:rsidRPr="00000000">
        <w:rPr>
          <w:sz w:val="22"/>
          <w:szCs w:val="22"/>
          <w:rtl w:val="0"/>
        </w:rPr>
        <w:t xml:space="preserve">Any change in plans or specifications of the OWTS after the permit has been issued invalidates the permit unless the permittee receives written approval from the Hinsdale County Environmental Health Department in Hinsdale County or the Mineral County Land Use Office in Mineral County. After a permit is invalidated, a new application shall be required to begin construction.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ruljdt6kiajk" w:id="24"/>
      <w:bookmarkEnd w:id="24"/>
      <w:r w:rsidDel="00000000" w:rsidR="00000000" w:rsidRPr="00000000">
        <w:rPr>
          <w:sz w:val="22"/>
          <w:szCs w:val="22"/>
          <w:rtl w:val="0"/>
        </w:rPr>
        <w:t xml:space="preserve">Repair permits must specify a reasonable timeframe during which the owner must complete the repairs before the permit expires.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e9eyesttfcji" w:id="25"/>
      <w:bookmarkEnd w:id="25"/>
      <w:r w:rsidDel="00000000" w:rsidR="00000000" w:rsidRPr="00000000">
        <w:rPr>
          <w:sz w:val="22"/>
          <w:szCs w:val="22"/>
          <w:rtl w:val="0"/>
        </w:rPr>
        <w:t xml:space="preserve">An application for a product development permit may be approved by the Silver Thread Public Health District Board of Health, provided it is consistent with the requirements of Section 43.4(I) of Regulation 43.</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snd0ai2qz3ar" w:id="26"/>
      <w:bookmarkEnd w:id="26"/>
      <w:r w:rsidDel="00000000" w:rsidR="00000000" w:rsidRPr="00000000">
        <w:rPr>
          <w:sz w:val="22"/>
          <w:szCs w:val="22"/>
          <w:rtl w:val="0"/>
        </w:rPr>
        <w:t xml:space="preserve">Permit fees are indicated on the application.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bhlcb8zfyb6i" w:id="27"/>
      <w:bookmarkEnd w:id="27"/>
      <w:r w:rsidDel="00000000" w:rsidR="00000000" w:rsidRPr="00000000">
        <w:rPr>
          <w:i w:val="0"/>
          <w:iCs w:val="0"/>
          <w:smallCaps w:val="0"/>
          <w:strike w:val="0"/>
          <w:color w:val="000000"/>
          <w:sz w:val="22"/>
          <w:szCs w:val="22"/>
          <w:u w:val="none"/>
          <w:vertAlign w:val="baseline"/>
          <w:rtl w:val="0"/>
        </w:rPr>
        <w:t xml:space="preserve">Board of Health Review [43.4(B)(9)]</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3mdad4tkzkyz" w:id="28"/>
      <w:bookmarkEnd w:id="28"/>
      <w:r w:rsidDel="00000000" w:rsidR="00000000" w:rsidRPr="00000000">
        <w:rPr>
          <w:sz w:val="22"/>
          <w:szCs w:val="22"/>
          <w:rtl w:val="0"/>
        </w:rPr>
        <w:t xml:space="preserve">When an application is denied by the Hinsdale County Environmental Health Department or the Mineral County Land Use Office, the applicant may request a review by the local board of health within 30 days of the denial date.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amkiou1xtib9" w:id="29"/>
      <w:bookmarkEnd w:id="29"/>
      <w:r w:rsidDel="00000000" w:rsidR="00000000" w:rsidRPr="00000000">
        <w:rPr>
          <w:i w:val="0"/>
          <w:iCs w:val="0"/>
          <w:smallCaps w:val="0"/>
          <w:strike w:val="0"/>
          <w:color w:val="000000"/>
          <w:sz w:val="22"/>
          <w:szCs w:val="22"/>
          <w:u w:val="none"/>
          <w:vertAlign w:val="baseline"/>
          <w:rtl w:val="0"/>
        </w:rPr>
        <w:t xml:space="preserve">Fees [43.4(B)(4) and 43.4(B)(5)]</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e22a5avmoyko" w:id="30"/>
      <w:bookmarkEnd w:id="30"/>
      <w:r w:rsidDel="00000000" w:rsidR="00000000" w:rsidRPr="00000000">
        <w:rPr>
          <w:sz w:val="22"/>
          <w:szCs w:val="22"/>
          <w:rtl w:val="0"/>
        </w:rPr>
        <w:t xml:space="preserve">Permit fees and fees for other services and tests associated with OWTS will be set by the Board of Health, in conformance with section 43.4(B)(4) and (5) of Regulation 43 and 25-10-107, C.R.S.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kyvtylrh56t" w:id="31"/>
      <w:bookmarkEnd w:id="31"/>
      <w:r w:rsidDel="00000000" w:rsidR="00000000" w:rsidRPr="00000000">
        <w:rPr>
          <w:sz w:val="22"/>
          <w:szCs w:val="22"/>
          <w:rtl w:val="0"/>
        </w:rPr>
        <w:t xml:space="preserve">A waiver of all fees shall be granted to all Federal and State governments, provided the government agency is listed as the installer, not the contractor.</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90dg8nbyy6us" w:id="32"/>
      <w:bookmarkEnd w:id="32"/>
      <w:r w:rsidDel="00000000" w:rsidR="00000000" w:rsidRPr="00000000">
        <w:rPr>
          <w:i w:val="0"/>
          <w:iCs w:val="0"/>
          <w:smallCaps w:val="0"/>
          <w:strike w:val="0"/>
          <w:color w:val="000000"/>
          <w:sz w:val="22"/>
          <w:szCs w:val="22"/>
          <w:u w:val="none"/>
          <w:vertAlign w:val="baseline"/>
          <w:rtl w:val="0"/>
        </w:rPr>
        <w:t xml:space="preserve">Surcharge [43.4(B)(5)]</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ltxmft74g0g" w:id="33"/>
      <w:bookmarkEnd w:id="33"/>
      <w:r w:rsidDel="00000000" w:rsidR="00000000" w:rsidRPr="00000000">
        <w:rPr>
          <w:sz w:val="22"/>
          <w:szCs w:val="22"/>
          <w:rtl w:val="0"/>
        </w:rPr>
        <w:t xml:space="preserve">A surcharge fee will be collected for each permit issued by the Hinsdale County Environmental Health Department or the Mineral County Land Use Office, with a portion of the fee retained to cover local administrative costs, and the remainder must be transmitted to the Colorado Department of Public Health and Environment for use in funding the state’s OWTS program. The surcharge fee is identified in Regulation 5 CCR 1002-102, Section 102.5(3)(d).</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720" w:right="0" w:hanging="360"/>
        <w:jc w:val="left"/>
        <w:rPr>
          <w:b w:val="1"/>
          <w:bCs w:val="1"/>
          <w:i w:val="0"/>
          <w:iCs w:val="0"/>
          <w:smallCaps w:val="0"/>
          <w:strike w:val="0"/>
          <w:color w:val="000000"/>
          <w:sz w:val="22"/>
          <w:szCs w:val="22"/>
          <w:vertAlign w:val="baseline"/>
        </w:rPr>
      </w:pPr>
      <w:bookmarkStart w:colFirst="0" w:colLast="0" w:name="_heading=h.eh6jgnk8ce0j" w:id="34"/>
      <w:bookmarkEnd w:id="34"/>
      <w:r w:rsidDel="00000000" w:rsidR="00000000" w:rsidRPr="00000000">
        <w:rPr>
          <w:b w:val="1"/>
          <w:bCs w:val="1"/>
          <w:i w:val="0"/>
          <w:iCs w:val="0"/>
          <w:smallCaps w:val="0"/>
          <w:strike w:val="0"/>
          <w:color w:val="000000"/>
          <w:sz w:val="22"/>
          <w:szCs w:val="22"/>
          <w:u w:val="none"/>
          <w:vertAlign w:val="baseline"/>
          <w:rtl w:val="0"/>
        </w:rPr>
        <w:t xml:space="preserve">Inspections [43.4(E)]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iaccm9u6ixw" w:id="35"/>
      <w:bookmarkEnd w:id="35"/>
      <w:r w:rsidDel="00000000" w:rsidR="00000000" w:rsidRPr="00000000">
        <w:rPr>
          <w:i w:val="0"/>
          <w:iCs w:val="0"/>
          <w:smallCaps w:val="0"/>
          <w:strike w:val="0"/>
          <w:color w:val="000000"/>
          <w:sz w:val="22"/>
          <w:szCs w:val="22"/>
          <w:u w:val="none"/>
          <w:vertAlign w:val="baseline"/>
          <w:rtl w:val="0"/>
        </w:rPr>
        <w:t xml:space="preserve">Tank [43.9(B)(3)(c)]</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ssgl5mutp7tg" w:id="36"/>
      <w:bookmarkEnd w:id="36"/>
      <w:r w:rsidDel="00000000" w:rsidR="00000000" w:rsidRPr="00000000">
        <w:rPr>
          <w:sz w:val="22"/>
          <w:szCs w:val="22"/>
          <w:rtl w:val="0"/>
        </w:rPr>
        <w:t xml:space="preserve">The applicant must notify the Hinsdale County Environmental Health Department, the Mineral County Land Use Office, or their designee within 7 business days, so the local agency or its designee can conduct a field inspection of the septic tank before backfilling.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1440" w:right="0" w:hanging="360"/>
        <w:jc w:val="left"/>
        <w:rPr>
          <w:b w:val="1"/>
          <w:bCs w:val="1"/>
          <w:i w:val="0"/>
          <w:iCs w:val="0"/>
          <w:smallCaps w:val="0"/>
          <w:strike w:val="0"/>
          <w:color w:val="000000"/>
          <w:sz w:val="22"/>
          <w:szCs w:val="22"/>
          <w:vertAlign w:val="baseline"/>
        </w:rPr>
      </w:pPr>
      <w:bookmarkStart w:colFirst="0" w:colLast="0" w:name="_heading=h.hyozdhphkzii" w:id="37"/>
      <w:bookmarkEnd w:id="37"/>
      <w:r w:rsidDel="00000000" w:rsidR="00000000" w:rsidRPr="00000000">
        <w:rPr>
          <w:sz w:val="22"/>
          <w:szCs w:val="22"/>
          <w:rtl w:val="0"/>
        </w:rPr>
        <w:t xml:space="preserve">OWTS</w:t>
      </w:r>
      <w:r w:rsidDel="00000000" w:rsidR="00000000" w:rsidRPr="00000000">
        <w:rPr>
          <w:i w:val="0"/>
          <w:iCs w:val="0"/>
          <w:smallCaps w:val="0"/>
          <w:strike w:val="0"/>
          <w:color w:val="000000"/>
          <w:sz w:val="22"/>
          <w:szCs w:val="22"/>
          <w:u w:val="none"/>
          <w:vertAlign w:val="baseline"/>
          <w:rtl w:val="0"/>
        </w:rPr>
        <w:t xml:space="preserve"> [43.4(F)(3)]</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160" w:right="0" w:hanging="360"/>
        <w:jc w:val="left"/>
        <w:rPr>
          <w:b w:val="1"/>
          <w:bCs w:val="1"/>
          <w:i w:val="0"/>
          <w:iCs w:val="0"/>
          <w:smallCaps w:val="0"/>
          <w:strike w:val="0"/>
          <w:color w:val="000000"/>
          <w:sz w:val="22"/>
          <w:szCs w:val="22"/>
          <w:vertAlign w:val="baseline"/>
        </w:rPr>
      </w:pPr>
      <w:bookmarkStart w:colFirst="0" w:colLast="0" w:name="_heading=h.pm1yhkocu959" w:id="38"/>
      <w:bookmarkEnd w:id="38"/>
      <w:r w:rsidDel="00000000" w:rsidR="00000000" w:rsidRPr="00000000">
        <w:rPr>
          <w:sz w:val="22"/>
          <w:szCs w:val="22"/>
          <w:rtl w:val="0"/>
        </w:rPr>
        <w:t xml:space="preserve">The applicant must notify the Hinsdale County Environmental Health Department or the Mineral County Land Use Office, or their designee, within 7 business days so that the Hinsdale County Environmental Health Department or the Mineral County Land Use Office can conduct a final field inspection of the soil treatment area and all related components of the OWTS before backfilling.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2880" w:right="0" w:hanging="360"/>
        <w:jc w:val="left"/>
        <w:rPr>
          <w:b w:val="1"/>
          <w:bCs w:val="1"/>
          <w:i w:val="0"/>
          <w:iCs w:val="0"/>
          <w:smallCaps w:val="0"/>
          <w:strike w:val="0"/>
          <w:color w:val="000000"/>
          <w:sz w:val="22"/>
          <w:szCs w:val="22"/>
          <w:vertAlign w:val="baseline"/>
        </w:rPr>
      </w:pPr>
      <w:bookmarkStart w:colFirst="0" w:colLast="0" w:name="_heading=h.85fkjzxl5pgg" w:id="39"/>
      <w:bookmarkEnd w:id="39"/>
      <w:r w:rsidDel="00000000" w:rsidR="00000000" w:rsidRPr="00000000">
        <w:rPr>
          <w:sz w:val="22"/>
          <w:szCs w:val="22"/>
          <w:rtl w:val="0"/>
        </w:rPr>
        <w:t xml:space="preserve">Additional Inspection Requirements 43.4(E)(1)</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3600" w:right="0" w:hanging="360"/>
        <w:jc w:val="left"/>
        <w:rPr>
          <w:b w:val="1"/>
          <w:bCs w:val="1"/>
          <w:i w:val="0"/>
          <w:iCs w:val="0"/>
          <w:smallCaps w:val="0"/>
          <w:strike w:val="0"/>
          <w:color w:val="000000"/>
          <w:sz w:val="22"/>
          <w:szCs w:val="22"/>
          <w:vertAlign w:val="baseline"/>
        </w:rPr>
      </w:pPr>
      <w:bookmarkStart w:colFirst="0" w:colLast="0" w:name="_heading=h.x876lbpschrp" w:id="40"/>
      <w:bookmarkEnd w:id="40"/>
      <w:r w:rsidDel="00000000" w:rsidR="00000000" w:rsidRPr="00000000">
        <w:rPr>
          <w:i w:val="0"/>
          <w:iCs w:val="0"/>
          <w:smallCaps w:val="0"/>
          <w:strike w:val="0"/>
          <w:color w:val="000000"/>
          <w:sz w:val="22"/>
          <w:szCs w:val="22"/>
          <w:u w:val="none"/>
          <w:vertAlign w:val="baseline"/>
          <w:rtl w:val="0"/>
        </w:rPr>
        <w:t xml:space="preserve">Prior to backfilling, the installer shall provide the Hinsdale County Environmental Health Department or the Mineral County Land Use Office with a map showing all components of the OWTS, including</w:t>
      </w:r>
      <w:r w:rsidDel="00000000" w:rsidR="00000000" w:rsidRPr="00000000">
        <w:rPr>
          <w:sz w:val="22"/>
          <w:szCs w:val="22"/>
          <w:rtl w:val="0"/>
        </w:rPr>
        <w:t xml:space="preserve">, but not limited to, locations and distances,</w:t>
      </w:r>
      <w:r w:rsidDel="00000000" w:rsidR="00000000" w:rsidRPr="00000000">
        <w:rPr>
          <w:i w:val="0"/>
          <w:iCs w:val="0"/>
          <w:smallCaps w:val="0"/>
          <w:strike w:val="0"/>
          <w:color w:val="000000"/>
          <w:sz w:val="22"/>
          <w:szCs w:val="22"/>
          <w:u w:val="none"/>
          <w:vertAlign w:val="baseline"/>
          <w:rtl w:val="0"/>
        </w:rPr>
        <w:t xml:space="preserve"> as discussed in these Rules &amp; Regulations. The map shall also </w:t>
      </w:r>
      <w:r w:rsidDel="00000000" w:rsidR="00000000" w:rsidRPr="00000000">
        <w:rPr>
          <w:sz w:val="22"/>
          <w:szCs w:val="22"/>
          <w:rtl w:val="0"/>
        </w:rPr>
        <w:t xml:space="preserve">include the applicant’s name, the permit number, and the property's address and legal description</w:t>
      </w:r>
      <w:r w:rsidDel="00000000" w:rsidR="00000000" w:rsidRPr="00000000">
        <w:rPr>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0" w:before="0" w:line="240" w:lineRule="auto"/>
        <w:ind w:left="3600" w:right="0" w:hanging="360"/>
        <w:jc w:val="left"/>
        <w:rPr>
          <w:b w:val="1"/>
          <w:bCs w:val="1"/>
          <w:i w:val="0"/>
          <w:iCs w:val="0"/>
          <w:smallCaps w:val="0"/>
          <w:strike w:val="0"/>
          <w:color w:val="000000"/>
          <w:sz w:val="22"/>
          <w:szCs w:val="22"/>
          <w:vertAlign w:val="baseline"/>
        </w:rPr>
      </w:pPr>
      <w:bookmarkStart w:colFirst="0" w:colLast="0" w:name="_heading=h.wos3rg47w32" w:id="41"/>
      <w:bookmarkEnd w:id="41"/>
      <w:r w:rsidDel="00000000" w:rsidR="00000000" w:rsidRPr="00000000">
        <w:rPr>
          <w:i w:val="0"/>
          <w:iCs w:val="0"/>
          <w:smallCaps w:val="0"/>
          <w:strike w:val="0"/>
          <w:color w:val="000000"/>
          <w:sz w:val="22"/>
          <w:szCs w:val="22"/>
          <w:u w:val="none"/>
          <w:vertAlign w:val="baseline"/>
          <w:rtl w:val="0"/>
        </w:rPr>
        <w:t xml:space="preserve">An applicant may not obtain a building permit until the OWTS design is approved. </w:t>
      </w:r>
      <w:r w:rsidDel="00000000" w:rsidR="00000000" w:rsidRPr="00000000">
        <w:rPr>
          <w:rtl w:val="0"/>
        </w:rPr>
      </w:r>
    </w:p>
    <w:p w:rsidR="00000000" w:rsidDel="00000000" w:rsidP="00000000" w:rsidRDefault="00000000" w:rsidRPr="00000000" w14:paraId="0000003B">
      <w:pPr>
        <w:numPr>
          <w:ilvl w:val="4"/>
          <w:numId w:val="1"/>
        </w:numPr>
        <w:tabs>
          <w:tab w:val="left" w:leader="none" w:pos="720"/>
          <w:tab w:val="left" w:leader="none" w:pos="1440"/>
          <w:tab w:val="left" w:leader="none" w:pos="2160"/>
        </w:tabs>
        <w:spacing w:after="0" w:lineRule="auto"/>
        <w:ind w:left="3600" w:hanging="360"/>
        <w:rPr>
          <w:b w:val="1"/>
          <w:bCs w:val="1"/>
          <w:sz w:val="22"/>
          <w:szCs w:val="22"/>
        </w:rPr>
      </w:pPr>
      <w:bookmarkStart w:colFirst="0" w:colLast="0" w:name="_heading=h.gbybahmm0gq" w:id="42"/>
      <w:bookmarkEnd w:id="42"/>
      <w:r w:rsidDel="00000000" w:rsidR="00000000" w:rsidRPr="00000000">
        <w:rPr>
          <w:sz w:val="22"/>
          <w:szCs w:val="22"/>
          <w:rtl w:val="0"/>
        </w:rPr>
        <w:t xml:space="preserve">An inspection must be completed on a transfer of title.</w:t>
      </w:r>
      <w:r w:rsidDel="00000000" w:rsidR="00000000" w:rsidRPr="00000000">
        <w:rPr>
          <w:rtl w:val="0"/>
        </w:rPr>
      </w:r>
    </w:p>
    <w:p w:rsidR="00000000" w:rsidDel="00000000" w:rsidP="00000000" w:rsidRDefault="00000000" w:rsidRPr="00000000" w14:paraId="0000003C">
      <w:pPr>
        <w:numPr>
          <w:ilvl w:val="0"/>
          <w:numId w:val="1"/>
        </w:numPr>
        <w:tabs>
          <w:tab w:val="left" w:leader="none" w:pos="720"/>
          <w:tab w:val="left" w:leader="none" w:pos="1440"/>
          <w:tab w:val="left" w:leader="none" w:pos="2160"/>
        </w:tabs>
        <w:spacing w:after="0" w:lineRule="auto"/>
        <w:ind w:left="720" w:hanging="360"/>
        <w:rPr>
          <w:b w:val="1"/>
          <w:bCs w:val="1"/>
          <w:sz w:val="22"/>
          <w:szCs w:val="22"/>
        </w:rPr>
      </w:pPr>
      <w:bookmarkStart w:colFirst="0" w:colLast="0" w:name="_heading=h.l9q1ioxhif8r" w:id="43"/>
      <w:bookmarkEnd w:id="43"/>
      <w:r w:rsidDel="00000000" w:rsidR="00000000" w:rsidRPr="00000000">
        <w:rPr>
          <w:b w:val="1"/>
          <w:bCs w:val="1"/>
          <w:i w:val="0"/>
          <w:iCs w:val="0"/>
          <w:smallCaps w:val="0"/>
          <w:strike w:val="0"/>
          <w:color w:val="000000"/>
          <w:sz w:val="22"/>
          <w:szCs w:val="22"/>
          <w:u w:val="none"/>
          <w:vertAlign w:val="baseline"/>
          <w:rtl w:val="0"/>
        </w:rPr>
        <w:t xml:space="preserve">Licensing </w:t>
      </w:r>
      <w:r w:rsidDel="00000000" w:rsidR="00000000" w:rsidRPr="00000000">
        <w:rPr>
          <w:rtl w:val="0"/>
        </w:rPr>
      </w:r>
    </w:p>
    <w:p w:rsidR="00000000" w:rsidDel="00000000" w:rsidP="00000000" w:rsidRDefault="00000000" w:rsidRPr="00000000" w14:paraId="0000003D">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cmt7tv77htnl" w:id="44"/>
      <w:bookmarkEnd w:id="44"/>
      <w:r w:rsidDel="00000000" w:rsidR="00000000" w:rsidRPr="00000000">
        <w:rPr>
          <w:i w:val="0"/>
          <w:iCs w:val="0"/>
          <w:smallCaps w:val="0"/>
          <w:strike w:val="0"/>
          <w:color w:val="000000"/>
          <w:sz w:val="22"/>
          <w:szCs w:val="22"/>
          <w:u w:val="none"/>
          <w:vertAlign w:val="baseline"/>
          <w:rtl w:val="0"/>
        </w:rPr>
        <w:t xml:space="preserve">Systems Contractors [43.4(</w:t>
      </w:r>
      <w:r w:rsidDel="00000000" w:rsidR="00000000" w:rsidRPr="00000000">
        <w:rPr>
          <w:sz w:val="22"/>
          <w:szCs w:val="22"/>
          <w:rtl w:val="0"/>
        </w:rPr>
        <w:t xml:space="preserve">K</w:t>
      </w:r>
      <w:r w:rsidDel="00000000" w:rsidR="00000000" w:rsidRPr="00000000">
        <w:rPr>
          <w:i w:val="0"/>
          <w:iCs w:val="0"/>
          <w:smallCaps w:val="0"/>
          <w:strike w:val="0"/>
          <w:color w:val="000000"/>
          <w:sz w:val="22"/>
          <w:szCs w:val="22"/>
          <w:u w:val="none"/>
          <w:vertAlign w:val="baseline"/>
          <w:rtl w:val="0"/>
        </w:rPr>
        <w:t xml:space="preserve">)(1)]</w:t>
      </w:r>
      <w:r w:rsidDel="00000000" w:rsidR="00000000" w:rsidRPr="00000000">
        <w:rPr>
          <w:rtl w:val="0"/>
        </w:rPr>
      </w:r>
    </w:p>
    <w:p w:rsidR="00000000" w:rsidDel="00000000" w:rsidP="00000000" w:rsidRDefault="00000000" w:rsidRPr="00000000" w14:paraId="0000003E">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1kwe2n6lte54" w:id="45"/>
      <w:bookmarkEnd w:id="45"/>
      <w:r w:rsidDel="00000000" w:rsidR="00000000" w:rsidRPr="00000000">
        <w:rPr>
          <w:sz w:val="22"/>
          <w:szCs w:val="22"/>
          <w:rtl w:val="0"/>
        </w:rPr>
        <w:t xml:space="preserve">All systems contractors shall have or obtain a current license from Silver Thread Public Health District prior to providing services in Hinsdale or Mineral Counties. The local Board of Health may adopt a fee for the initial license and renewal.  The license shall be renewed annually.  The local Board of Health may adopt a separate fee before licensing.</w:t>
      </w:r>
    </w:p>
    <w:p w:rsidR="00000000" w:rsidDel="00000000" w:rsidP="00000000" w:rsidRDefault="00000000" w:rsidRPr="00000000" w14:paraId="0000003F">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sy0yw8eq0uov" w:id="46"/>
      <w:bookmarkEnd w:id="46"/>
      <w:r w:rsidDel="00000000" w:rsidR="00000000" w:rsidRPr="00000000">
        <w:rPr>
          <w:i w:val="0"/>
          <w:iCs w:val="0"/>
          <w:smallCaps w:val="0"/>
          <w:strike w:val="0"/>
          <w:color w:val="000000"/>
          <w:sz w:val="22"/>
          <w:szCs w:val="22"/>
          <w:u w:val="none"/>
          <w:vertAlign w:val="baseline"/>
          <w:rtl w:val="0"/>
        </w:rPr>
        <w:t xml:space="preserve">Systems Cleaners [43.4(</w:t>
      </w:r>
      <w:r w:rsidDel="00000000" w:rsidR="00000000" w:rsidRPr="00000000">
        <w:rPr>
          <w:sz w:val="22"/>
          <w:szCs w:val="22"/>
          <w:rtl w:val="0"/>
        </w:rPr>
        <w:t xml:space="preserve">K</w:t>
      </w:r>
      <w:r w:rsidDel="00000000" w:rsidR="00000000" w:rsidRPr="00000000">
        <w:rPr>
          <w:i w:val="0"/>
          <w:iCs w:val="0"/>
          <w:smallCaps w:val="0"/>
          <w:strike w:val="0"/>
          <w:color w:val="000000"/>
          <w:sz w:val="22"/>
          <w:szCs w:val="22"/>
          <w:u w:val="none"/>
          <w:vertAlign w:val="baseline"/>
          <w:rtl w:val="0"/>
        </w:rPr>
        <w:t xml:space="preserve">)(</w:t>
      </w:r>
      <w:r w:rsidDel="00000000" w:rsidR="00000000" w:rsidRPr="00000000">
        <w:rPr>
          <w:sz w:val="22"/>
          <w:szCs w:val="22"/>
          <w:rtl w:val="0"/>
        </w:rPr>
        <w:t xml:space="preserve">1</w:t>
      </w:r>
      <w:r w:rsidDel="00000000" w:rsidR="00000000" w:rsidRPr="00000000">
        <w:rPr>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0">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qh01bzcgyzfy" w:id="47"/>
      <w:bookmarkEnd w:id="47"/>
      <w:r w:rsidDel="00000000" w:rsidR="00000000" w:rsidRPr="00000000">
        <w:rPr>
          <w:sz w:val="22"/>
          <w:szCs w:val="22"/>
          <w:rtl w:val="0"/>
        </w:rPr>
        <w:t xml:space="preserve">All system cleaners must have a current license issued by the Silver Thread Public Health District before providing services in Hinsdale or Mineral Counties, and it must be renewed annually. The local Board of Health charges a fee for both the initial license and renewal. Please refer to the STPHD fee schedule for the associated fees. A report on the system will be submitted to the respective Hinsdale County Environmental Department or the Mineral County Land Use Office, detailing any issues such as cracked lids, required risers, steel tanks, or other problems. </w:t>
      </w:r>
    </w:p>
    <w:p w:rsidR="00000000" w:rsidDel="00000000" w:rsidP="00000000" w:rsidRDefault="00000000" w:rsidRPr="00000000" w14:paraId="00000041">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ypl88lm8oip5" w:id="48"/>
      <w:bookmarkEnd w:id="48"/>
      <w:r w:rsidDel="00000000" w:rsidR="00000000" w:rsidRPr="00000000">
        <w:rPr>
          <w:sz w:val="22"/>
          <w:szCs w:val="22"/>
          <w:rtl w:val="0"/>
        </w:rPr>
        <w:t xml:space="preserve">Systems Maintenance Providers [43.4(K)(1)]</w:t>
      </w:r>
    </w:p>
    <w:p w:rsidR="00000000" w:rsidDel="00000000" w:rsidP="00000000" w:rsidRDefault="00000000" w:rsidRPr="00000000" w14:paraId="00000042">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xokkpegi01a5" w:id="49"/>
      <w:bookmarkEnd w:id="49"/>
      <w:r w:rsidDel="00000000" w:rsidR="00000000" w:rsidRPr="00000000">
        <w:rPr>
          <w:sz w:val="22"/>
          <w:szCs w:val="22"/>
          <w:rtl w:val="0"/>
        </w:rPr>
        <w:t xml:space="preserve">All system maintenance must be performed by a provider with a valid license issued by the Silver Thread Public Health District before providing services in Hinsdale or Mineral Counties, and this license must be renewed annually. The local Board of Health charges a $25 fee for both the initial license and renewals. A report on the system will be submitted to the respective Hinsdale County Environmental Department or Mineral County Land Use Office, outlining any issues such as cracked lids, required risers, steel tanks, or other problems. </w:t>
      </w:r>
    </w:p>
    <w:p w:rsidR="00000000" w:rsidDel="00000000" w:rsidP="00000000" w:rsidRDefault="00000000" w:rsidRPr="00000000" w14:paraId="00000043">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55w1vbip3ovj" w:id="50"/>
      <w:bookmarkEnd w:id="50"/>
      <w:r w:rsidDel="00000000" w:rsidR="00000000" w:rsidRPr="00000000">
        <w:rPr>
          <w:sz w:val="22"/>
          <w:szCs w:val="22"/>
          <w:rtl w:val="0"/>
        </w:rPr>
        <w:t xml:space="preserve">Others, as may be required; i.e., Competent Technicians, Designers, etc.</w:t>
      </w:r>
    </w:p>
    <w:p w:rsidR="00000000" w:rsidDel="00000000" w:rsidP="00000000" w:rsidRDefault="00000000" w:rsidRPr="00000000" w14:paraId="00000044">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6dd25nv88cyj" w:id="51"/>
      <w:bookmarkEnd w:id="51"/>
      <w:r w:rsidDel="00000000" w:rsidR="00000000" w:rsidRPr="00000000">
        <w:rPr>
          <w:sz w:val="22"/>
          <w:szCs w:val="22"/>
          <w:rtl w:val="0"/>
        </w:rPr>
        <w:t xml:space="preserve">An OWTS designed by a state-certified engineer is required, as determined by the Hinsdale County Environmental Department or the Mineral County Land Use Office.</w:t>
      </w:r>
    </w:p>
    <w:p w:rsidR="00000000" w:rsidDel="00000000" w:rsidP="00000000" w:rsidRDefault="00000000" w:rsidRPr="00000000" w14:paraId="00000045">
      <w:pPr>
        <w:numPr>
          <w:ilvl w:val="0"/>
          <w:numId w:val="1"/>
        </w:numPr>
        <w:tabs>
          <w:tab w:val="left" w:leader="none" w:pos="720"/>
          <w:tab w:val="left" w:leader="none" w:pos="1440"/>
          <w:tab w:val="left" w:leader="none" w:pos="2160"/>
        </w:tabs>
        <w:spacing w:after="0" w:lineRule="auto"/>
        <w:ind w:left="720" w:hanging="360"/>
        <w:rPr>
          <w:sz w:val="22"/>
          <w:szCs w:val="22"/>
        </w:rPr>
      </w:pPr>
      <w:bookmarkStart w:colFirst="0" w:colLast="0" w:name="_heading=h.juwvudzbxnxr" w:id="52"/>
      <w:bookmarkEnd w:id="52"/>
      <w:r w:rsidDel="00000000" w:rsidR="00000000" w:rsidRPr="00000000">
        <w:rPr>
          <w:b w:val="1"/>
          <w:bCs w:val="1"/>
          <w:i w:val="0"/>
          <w:iCs w:val="0"/>
          <w:smallCaps w:val="0"/>
          <w:strike w:val="0"/>
          <w:color w:val="000000"/>
          <w:sz w:val="22"/>
          <w:szCs w:val="22"/>
          <w:u w:val="none"/>
          <w:vertAlign w:val="baseline"/>
          <w:rtl w:val="0"/>
        </w:rPr>
        <w:t xml:space="preserve">Variances [43.4(</w:t>
      </w:r>
      <w:r w:rsidDel="00000000" w:rsidR="00000000" w:rsidRPr="00000000">
        <w:rPr>
          <w:b w:val="1"/>
          <w:bCs w:val="1"/>
          <w:sz w:val="22"/>
          <w:szCs w:val="22"/>
          <w:rtl w:val="0"/>
        </w:rPr>
        <w:t xml:space="preserve">N</w:t>
      </w:r>
      <w:r w:rsidDel="00000000" w:rsidR="00000000" w:rsidRPr="00000000">
        <w:rPr>
          <w:b w:val="1"/>
          <w:bCs w:val="1"/>
          <w:i w:val="0"/>
          <w:iCs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46">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efhur459lna7" w:id="53"/>
      <w:bookmarkEnd w:id="53"/>
      <w:r w:rsidDel="00000000" w:rsidR="00000000" w:rsidRPr="00000000">
        <w:rPr>
          <w:i w:val="0"/>
          <w:iCs w:val="0"/>
          <w:smallCaps w:val="0"/>
          <w:strike w:val="0"/>
          <w:color w:val="000000"/>
          <w:sz w:val="22"/>
          <w:szCs w:val="22"/>
          <w:u w:val="none"/>
          <w:vertAlign w:val="baseline"/>
          <w:rtl w:val="0"/>
        </w:rPr>
        <w:t xml:space="preserve">Variances Allowed </w:t>
      </w:r>
      <w:r w:rsidDel="00000000" w:rsidR="00000000" w:rsidRPr="00000000">
        <w:rPr>
          <w:rtl w:val="0"/>
        </w:rPr>
      </w:r>
    </w:p>
    <w:p w:rsidR="00000000" w:rsidDel="00000000" w:rsidP="00000000" w:rsidRDefault="00000000" w:rsidRPr="00000000" w14:paraId="00000047">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rxp1wyvedkf2" w:id="54"/>
      <w:bookmarkEnd w:id="54"/>
      <w:r w:rsidDel="00000000" w:rsidR="00000000" w:rsidRPr="00000000">
        <w:rPr>
          <w:sz w:val="22"/>
          <w:szCs w:val="22"/>
          <w:rtl w:val="0"/>
        </w:rPr>
        <w:t xml:space="preserve">The Board of Health may approve a variance from a requirement of this Regulation subject to the restrictions in 43.4. (N)(5). Variances cannot be granted by staff. [The Bd. of Health must determine if they will allow for the Hinsdale County Environmental Health Department or the Mineral County Land Use Office to grant a property line variance as described in 43.7.D.1] Also identified within Appendix A of this document.</w:t>
      </w:r>
    </w:p>
    <w:p w:rsidR="00000000" w:rsidDel="00000000" w:rsidP="00000000" w:rsidRDefault="00000000" w:rsidRPr="00000000" w14:paraId="00000048">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b4j9rksp9rn7" w:id="55"/>
      <w:bookmarkEnd w:id="55"/>
      <w:r w:rsidDel="00000000" w:rsidR="00000000" w:rsidRPr="00000000">
        <w:rPr>
          <w:sz w:val="22"/>
          <w:szCs w:val="22"/>
          <w:rtl w:val="0"/>
        </w:rPr>
        <w:t xml:space="preserve">Approval of a variance must be based upon evidence presented by the applicant or their designee, showing that the variance: a) would not be injurious to the public health, water quality, or environment; and b) would prevent a substantial hardship to the applicant.</w:t>
      </w:r>
    </w:p>
    <w:p w:rsidR="00000000" w:rsidDel="00000000" w:rsidP="00000000" w:rsidRDefault="00000000" w:rsidRPr="00000000" w14:paraId="00000049">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sse00amtjd4z" w:id="56"/>
      <w:bookmarkEnd w:id="56"/>
      <w:r w:rsidDel="00000000" w:rsidR="00000000" w:rsidRPr="00000000">
        <w:rPr>
          <w:sz w:val="22"/>
          <w:szCs w:val="22"/>
          <w:rtl w:val="0"/>
        </w:rPr>
        <w:t xml:space="preserve">Variances shall not be granted under the items identified in section 43.4(N)(5) of Regulation 43. </w:t>
      </w:r>
    </w:p>
    <w:p w:rsidR="00000000" w:rsidDel="00000000" w:rsidP="00000000" w:rsidRDefault="00000000" w:rsidRPr="00000000" w14:paraId="0000004A">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alfmo6u5mcpk" w:id="57"/>
      <w:bookmarkEnd w:id="57"/>
      <w:r w:rsidDel="00000000" w:rsidR="00000000" w:rsidRPr="00000000">
        <w:rPr>
          <w:i w:val="0"/>
          <w:iCs w:val="0"/>
          <w:smallCaps w:val="0"/>
          <w:strike w:val="0"/>
          <w:color w:val="000000"/>
          <w:sz w:val="22"/>
          <w:szCs w:val="22"/>
          <w:u w:val="none"/>
          <w:vertAlign w:val="baseline"/>
          <w:rtl w:val="0"/>
        </w:rPr>
        <w:t xml:space="preserve">Variance Procedure </w:t>
      </w:r>
      <w:r w:rsidDel="00000000" w:rsidR="00000000" w:rsidRPr="00000000">
        <w:rPr>
          <w:rtl w:val="0"/>
        </w:rPr>
      </w:r>
    </w:p>
    <w:p w:rsidR="00000000" w:rsidDel="00000000" w:rsidP="00000000" w:rsidRDefault="00000000" w:rsidRPr="00000000" w14:paraId="0000004B">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abr5nwp6su1g" w:id="58"/>
      <w:bookmarkEnd w:id="58"/>
      <w:r w:rsidDel="00000000" w:rsidR="00000000" w:rsidRPr="00000000">
        <w:rPr>
          <w:sz w:val="22"/>
          <w:szCs w:val="22"/>
          <w:rtl w:val="0"/>
        </w:rPr>
        <w:t xml:space="preserve">Variance requests shall be provided by filing an application for a variance with the Board of Public Health or its designee as permitted by Sec 43.4.(N) of Regulation 43. Variance requests shall be submitted to the Hinsdale County Environmental Health Department or the Mineral County Land Use Office, along with the appropriate fee on forms provided by the District. Variance submittals must be received by the Hinsdale County Environmental Health Department or the Mineral County Land Use Office within 30 days of the denial date.</w:t>
      </w:r>
    </w:p>
    <w:p w:rsidR="00000000" w:rsidDel="00000000" w:rsidP="00000000" w:rsidRDefault="00000000" w:rsidRPr="00000000" w14:paraId="0000004C">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4yet15laa0eo" w:id="59"/>
      <w:bookmarkEnd w:id="59"/>
      <w:r w:rsidDel="00000000" w:rsidR="00000000" w:rsidRPr="00000000">
        <w:rPr>
          <w:i w:val="0"/>
          <w:iCs w:val="0"/>
          <w:smallCaps w:val="0"/>
          <w:strike w:val="0"/>
          <w:color w:val="000000"/>
          <w:sz w:val="22"/>
          <w:szCs w:val="22"/>
          <w:u w:val="none"/>
          <w:vertAlign w:val="baseline"/>
          <w:rtl w:val="0"/>
        </w:rPr>
        <w:t xml:space="preserve">Variance requests </w:t>
      </w:r>
      <w:r w:rsidDel="00000000" w:rsidR="00000000" w:rsidRPr="00000000">
        <w:rPr>
          <w:sz w:val="22"/>
          <w:szCs w:val="22"/>
          <w:rtl w:val="0"/>
        </w:rPr>
        <w:t xml:space="preserve">must</w:t>
      </w:r>
      <w:r w:rsidDel="00000000" w:rsidR="00000000" w:rsidRPr="00000000">
        <w:rPr>
          <w:i w:val="0"/>
          <w:iCs w:val="0"/>
          <w:smallCaps w:val="0"/>
          <w:strike w:val="0"/>
          <w:color w:val="000000"/>
          <w:sz w:val="22"/>
          <w:szCs w:val="22"/>
          <w:u w:val="none"/>
          <w:vertAlign w:val="baseline"/>
          <w:rtl w:val="0"/>
        </w:rPr>
        <w:t xml:space="preserve"> include all items identified in section 43.4(</w:t>
      </w:r>
      <w:r w:rsidDel="00000000" w:rsidR="00000000" w:rsidRPr="00000000">
        <w:rPr>
          <w:sz w:val="22"/>
          <w:szCs w:val="22"/>
          <w:rtl w:val="0"/>
        </w:rPr>
        <w:t xml:space="preserve">N</w:t>
      </w:r>
      <w:r w:rsidDel="00000000" w:rsidR="00000000" w:rsidRPr="00000000">
        <w:rPr>
          <w:i w:val="0"/>
          <w:iCs w:val="0"/>
          <w:smallCaps w:val="0"/>
          <w:strike w:val="0"/>
          <w:color w:val="000000"/>
          <w:sz w:val="22"/>
          <w:szCs w:val="22"/>
          <w:u w:val="none"/>
          <w:vertAlign w:val="baseline"/>
          <w:rtl w:val="0"/>
        </w:rPr>
        <w:t xml:space="preserve">)(2)(d) of Regulation 43. </w:t>
      </w:r>
      <w:r w:rsidDel="00000000" w:rsidR="00000000" w:rsidRPr="00000000">
        <w:rPr>
          <w:rtl w:val="0"/>
        </w:rPr>
      </w:r>
    </w:p>
    <w:p w:rsidR="00000000" w:rsidDel="00000000" w:rsidP="00000000" w:rsidRDefault="00000000" w:rsidRPr="00000000" w14:paraId="0000004D">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m75scii2qju0" w:id="60"/>
      <w:bookmarkEnd w:id="60"/>
      <w:r w:rsidDel="00000000" w:rsidR="00000000" w:rsidRPr="00000000">
        <w:rPr>
          <w:sz w:val="22"/>
          <w:szCs w:val="22"/>
          <w:rtl w:val="0"/>
        </w:rPr>
        <w:t xml:space="preserve">The applicant bears the burden of proving that the variance is justified and will pose no greater risk to public health and the environment than a system meeting these Regulations. The Board of Health must determine whether this item has been addressed before granting a variance.</w:t>
      </w:r>
    </w:p>
    <w:p w:rsidR="00000000" w:rsidDel="00000000" w:rsidP="00000000" w:rsidRDefault="00000000" w:rsidRPr="00000000" w14:paraId="0000004E">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ctw1ruvju86g" w:id="61"/>
      <w:bookmarkEnd w:id="61"/>
      <w:r w:rsidDel="00000000" w:rsidR="00000000" w:rsidRPr="00000000">
        <w:rPr>
          <w:sz w:val="22"/>
          <w:szCs w:val="22"/>
          <w:rtl w:val="0"/>
        </w:rPr>
        <w:t xml:space="preserve">The Board of Health has the authority to impose site-specific requirements and conditions on any variance granted.</w:t>
      </w:r>
    </w:p>
    <w:p w:rsidR="00000000" w:rsidDel="00000000" w:rsidP="00000000" w:rsidRDefault="00000000" w:rsidRPr="00000000" w14:paraId="0000004F">
      <w:pPr>
        <w:numPr>
          <w:ilvl w:val="1"/>
          <w:numId w:val="1"/>
        </w:numPr>
        <w:tabs>
          <w:tab w:val="left" w:leader="none" w:pos="720"/>
          <w:tab w:val="left" w:leader="none" w:pos="1440"/>
          <w:tab w:val="left" w:leader="none" w:pos="2160"/>
        </w:tabs>
        <w:spacing w:after="0" w:before="0" w:lineRule="auto"/>
        <w:ind w:left="1440" w:hanging="360"/>
        <w:rPr/>
      </w:pPr>
      <w:bookmarkStart w:colFirst="0" w:colLast="0" w:name="_heading=h.nefvd7en86rt" w:id="62"/>
      <w:bookmarkEnd w:id="62"/>
      <w:r w:rsidDel="00000000" w:rsidR="00000000" w:rsidRPr="00000000">
        <w:rPr>
          <w:sz w:val="22"/>
          <w:szCs w:val="22"/>
          <w:rtl w:val="0"/>
        </w:rPr>
        <w:t xml:space="preserve">Additional Requirements for the Design of an OWTS</w:t>
      </w:r>
      <w:r w:rsidDel="00000000" w:rsidR="00000000" w:rsidRPr="00000000">
        <w:rPr>
          <w:rtl w:val="0"/>
        </w:rPr>
      </w:r>
    </w:p>
    <w:p w:rsidR="00000000" w:rsidDel="00000000" w:rsidP="00000000" w:rsidRDefault="00000000" w:rsidRPr="00000000" w14:paraId="00000050">
      <w:pPr>
        <w:numPr>
          <w:ilvl w:val="2"/>
          <w:numId w:val="1"/>
        </w:numPr>
        <w:tabs>
          <w:tab w:val="left" w:leader="none" w:pos="720"/>
          <w:tab w:val="left" w:leader="none" w:pos="1440"/>
          <w:tab w:val="left" w:leader="none" w:pos="2160"/>
        </w:tabs>
        <w:spacing w:after="0" w:lineRule="auto"/>
        <w:ind w:left="2160" w:hanging="360"/>
        <w:rPr/>
      </w:pPr>
      <w:bookmarkStart w:colFirst="0" w:colLast="0" w:name="_heading=h.80yjvko2jo8y" w:id="63"/>
      <w:bookmarkEnd w:id="63"/>
      <w:r w:rsidDel="00000000" w:rsidR="00000000" w:rsidRPr="00000000">
        <w:rPr>
          <w:sz w:val="22"/>
          <w:szCs w:val="22"/>
          <w:rtl w:val="0"/>
        </w:rPr>
        <w:t xml:space="preserve">An OWTS designed by a state-certified engineer may also be required, as determined by the Hinsdale County Environmental Health Department or the Mineral County Land Use Office.</w:t>
      </w:r>
      <w:r w:rsidDel="00000000" w:rsidR="00000000" w:rsidRPr="00000000">
        <w:rPr>
          <w:rtl w:val="0"/>
        </w:rPr>
      </w:r>
    </w:p>
    <w:p w:rsidR="00000000" w:rsidDel="00000000" w:rsidP="00000000" w:rsidRDefault="00000000" w:rsidRPr="00000000" w14:paraId="00000051">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4i9ju3ewyst9" w:id="64"/>
      <w:bookmarkEnd w:id="64"/>
      <w:r w:rsidDel="00000000" w:rsidR="00000000" w:rsidRPr="00000000">
        <w:rPr>
          <w:i w:val="0"/>
          <w:iCs w:val="0"/>
          <w:smallCaps w:val="0"/>
          <w:strike w:val="0"/>
          <w:color w:val="000000"/>
          <w:sz w:val="22"/>
          <w:szCs w:val="22"/>
          <w:u w:val="none"/>
          <w:vertAlign w:val="baseline"/>
          <w:rtl w:val="0"/>
        </w:rPr>
        <w:t xml:space="preserve">Variances Requiring Public Hearings:</w:t>
      </w:r>
      <w:r w:rsidDel="00000000" w:rsidR="00000000" w:rsidRPr="00000000">
        <w:rPr>
          <w:rtl w:val="0"/>
        </w:rPr>
      </w:r>
    </w:p>
    <w:p w:rsidR="00000000" w:rsidDel="00000000" w:rsidP="00000000" w:rsidRDefault="00000000" w:rsidRPr="00000000" w14:paraId="00000052">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nsisfj9f9dnj" w:id="65"/>
      <w:bookmarkEnd w:id="65"/>
      <w:r w:rsidDel="00000000" w:rsidR="00000000" w:rsidRPr="00000000">
        <w:rPr>
          <w:i w:val="0"/>
          <w:iCs w:val="0"/>
          <w:smallCaps w:val="0"/>
          <w:strike w:val="0"/>
          <w:color w:val="000000"/>
          <w:sz w:val="22"/>
          <w:szCs w:val="22"/>
          <w:u w:val="none"/>
          <w:vertAlign w:val="baseline"/>
          <w:rtl w:val="0"/>
        </w:rPr>
        <w:t xml:space="preserve">There is no public hearing requirement for variances. </w:t>
      </w:r>
      <w:r w:rsidDel="00000000" w:rsidR="00000000" w:rsidRPr="00000000">
        <w:rPr>
          <w:rtl w:val="0"/>
        </w:rPr>
      </w:r>
    </w:p>
    <w:p w:rsidR="00000000" w:rsidDel="00000000" w:rsidP="00000000" w:rsidRDefault="00000000" w:rsidRPr="00000000" w14:paraId="00000053">
      <w:pPr>
        <w:numPr>
          <w:ilvl w:val="0"/>
          <w:numId w:val="1"/>
        </w:numPr>
        <w:tabs>
          <w:tab w:val="left" w:leader="none" w:pos="720"/>
          <w:tab w:val="left" w:leader="none" w:pos="1440"/>
          <w:tab w:val="left" w:leader="none" w:pos="2160"/>
        </w:tabs>
        <w:spacing w:after="0" w:lineRule="auto"/>
        <w:ind w:left="720" w:hanging="360"/>
        <w:rPr>
          <w:sz w:val="22"/>
          <w:szCs w:val="22"/>
        </w:rPr>
      </w:pPr>
      <w:bookmarkStart w:colFirst="0" w:colLast="0" w:name="_heading=h.a9ljvscd73kd" w:id="66"/>
      <w:bookmarkEnd w:id="66"/>
      <w:r w:rsidDel="00000000" w:rsidR="00000000" w:rsidRPr="00000000">
        <w:rPr>
          <w:b w:val="1"/>
          <w:bCs w:val="1"/>
          <w:i w:val="0"/>
          <w:iCs w:val="0"/>
          <w:smallCaps w:val="0"/>
          <w:strike w:val="0"/>
          <w:color w:val="000000"/>
          <w:sz w:val="22"/>
          <w:szCs w:val="22"/>
          <w:u w:val="none"/>
          <w:vertAlign w:val="baseline"/>
          <w:rtl w:val="0"/>
        </w:rPr>
        <w:t xml:space="preserve">Tr</w:t>
      </w:r>
      <w:r w:rsidDel="00000000" w:rsidR="00000000" w:rsidRPr="00000000">
        <w:rPr>
          <w:b w:val="1"/>
          <w:bCs w:val="1"/>
          <w:sz w:val="22"/>
          <w:szCs w:val="22"/>
          <w:rtl w:val="0"/>
        </w:rPr>
        <w:t xml:space="preserve">ansfer of Title Inspections [43.4.L]</w:t>
      </w:r>
      <w:r w:rsidDel="00000000" w:rsidR="00000000" w:rsidRPr="00000000">
        <w:rPr>
          <w:rtl w:val="0"/>
        </w:rPr>
      </w:r>
    </w:p>
    <w:p w:rsidR="00000000" w:rsidDel="00000000" w:rsidP="00000000" w:rsidRDefault="00000000" w:rsidRPr="00000000" w14:paraId="00000054">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3aqw792cvfnq" w:id="67"/>
      <w:bookmarkEnd w:id="67"/>
      <w:r w:rsidDel="00000000" w:rsidR="00000000" w:rsidRPr="00000000">
        <w:rPr>
          <w:sz w:val="22"/>
          <w:szCs w:val="22"/>
          <w:rtl w:val="0"/>
        </w:rPr>
        <w:t xml:space="preserve">Beginning January 1, 2020, property owners of a residence, other building, or facility served by an OWTS shall have an inspection performed to demonstrate that the system is functioning in accordance with its design prior to the sale or transfer of title to the property. Prior to the sale or transfer of title of the property, the owners of the property shall obtain a complete Transfer of Title Acceptance Document from the county of residence (Hinsdale County Environmental  Health Department or the Mineral County Land Use Office) unless exempt or waived as noted by these Regulations. The Board of Health may adopt fees for issuing a Transfer of Title  Acceptance Document.  </w:t>
      </w:r>
    </w:p>
    <w:p w:rsidR="00000000" w:rsidDel="00000000" w:rsidP="00000000" w:rsidRDefault="00000000" w:rsidRPr="00000000" w14:paraId="00000055">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2jlso12osa1" w:id="68"/>
      <w:bookmarkEnd w:id="68"/>
      <w:r w:rsidDel="00000000" w:rsidR="00000000" w:rsidRPr="00000000">
        <w:rPr>
          <w:sz w:val="22"/>
          <w:szCs w:val="22"/>
          <w:rtl w:val="0"/>
        </w:rPr>
        <w:t xml:space="preserve">The following properties and situations are exempt from the requirement to obtain a Transfer of Title Acceptance Document: </w:t>
      </w:r>
    </w:p>
    <w:p w:rsidR="00000000" w:rsidDel="00000000" w:rsidP="00000000" w:rsidRDefault="00000000" w:rsidRPr="00000000" w14:paraId="00000056">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mkrddeiyqs34" w:id="69"/>
      <w:bookmarkEnd w:id="69"/>
      <w:r w:rsidDel="00000000" w:rsidR="00000000" w:rsidRPr="00000000">
        <w:rPr>
          <w:sz w:val="22"/>
          <w:szCs w:val="22"/>
          <w:rtl w:val="0"/>
        </w:rPr>
        <w:t xml:space="preserve">The property is served by an OWTS that was installed and received final approval from (Hinsdale County Environmental Health Department or the Mineral County Land Use Office) within one year of the current property closing date. This includes finalized repair and alteration permits with components that are older than one year.  </w:t>
      </w:r>
    </w:p>
    <w:p w:rsidR="00000000" w:rsidDel="00000000" w:rsidP="00000000" w:rsidRDefault="00000000" w:rsidRPr="00000000" w14:paraId="00000057">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7j4em9xn0vtt" w:id="70"/>
      <w:bookmarkEnd w:id="70"/>
      <w:r w:rsidDel="00000000" w:rsidR="00000000" w:rsidRPr="00000000">
        <w:rPr>
          <w:sz w:val="22"/>
          <w:szCs w:val="22"/>
          <w:rtl w:val="0"/>
        </w:rPr>
        <w:t xml:space="preserve">The transfer of property occurs due to foreclosure or forfeiture of real estate. If the transfer results from foreclosure and the bank becomes the owner, such a transfer of title is exempt. However, once the bank resells the property, if the sale is made at arm’s length to a buyer (defined as two parties acting freely and independently, without a special relationship), this transaction again requires an inspection.</w:t>
      </w:r>
    </w:p>
    <w:p w:rsidR="00000000" w:rsidDel="00000000" w:rsidP="00000000" w:rsidRDefault="00000000" w:rsidRPr="00000000" w14:paraId="00000058">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7yojfhownj34" w:id="71"/>
      <w:bookmarkEnd w:id="71"/>
      <w:r w:rsidDel="00000000" w:rsidR="00000000" w:rsidRPr="00000000">
        <w:rPr>
          <w:sz w:val="22"/>
          <w:szCs w:val="22"/>
          <w:rtl w:val="0"/>
        </w:rPr>
        <w:t xml:space="preserve">The property owner has obtained an active repair or alteration permit for the OWTS, and the obligation to complete the repairs has been disclosed to the person acquiring the property. </w:t>
      </w:r>
    </w:p>
    <w:p w:rsidR="00000000" w:rsidDel="00000000" w:rsidP="00000000" w:rsidRDefault="00000000" w:rsidRPr="00000000" w14:paraId="00000059">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ocnp47s5tjox" w:id="72"/>
      <w:bookmarkEnd w:id="72"/>
      <w:r w:rsidDel="00000000" w:rsidR="00000000" w:rsidRPr="00000000">
        <w:rPr>
          <w:sz w:val="22"/>
          <w:szCs w:val="22"/>
          <w:rtl w:val="0"/>
        </w:rPr>
        <w:t xml:space="preserve">The county becomes the owner of the property due to circumstances such as, but not limited to, failure to pay taxes. </w:t>
      </w:r>
    </w:p>
    <w:p w:rsidR="00000000" w:rsidDel="00000000" w:rsidP="00000000" w:rsidRDefault="00000000" w:rsidRPr="00000000" w14:paraId="0000005A">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denu929y053m" w:id="73"/>
      <w:bookmarkEnd w:id="73"/>
      <w:r w:rsidDel="00000000" w:rsidR="00000000" w:rsidRPr="00000000">
        <w:rPr>
          <w:sz w:val="22"/>
          <w:szCs w:val="22"/>
          <w:rtl w:val="0"/>
        </w:rPr>
        <w:t xml:space="preserve">Applications for transfer of title and inspection reports must be made on forms furnished by the Hinsdale County Environmental Health Department or the Mineral County Land Use Office, or approved by the local Board of Health. Inspectors must be certified by the National Association of Wastewater Technicians (NAWT) or an equivalent program approved by the local public health agency.  Inspectors for higher-level treatment systems must have training relevant to the specific system or certification by the equipment manufacturer. The applications must include, as appropriate: </w:t>
      </w:r>
    </w:p>
    <w:p w:rsidR="00000000" w:rsidDel="00000000" w:rsidP="00000000" w:rsidRDefault="00000000" w:rsidRPr="00000000" w14:paraId="0000005B">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uhdkf2vs7fmq" w:id="74"/>
      <w:bookmarkEnd w:id="74"/>
      <w:r w:rsidDel="00000000" w:rsidR="00000000" w:rsidRPr="00000000">
        <w:rPr>
          <w:sz w:val="22"/>
          <w:szCs w:val="22"/>
          <w:rtl w:val="0"/>
        </w:rPr>
        <w:t xml:space="preserve">Owner’s name and contact information; Physical address of property; Legal description of property; Name of Inspector, Inspector’s NAWT or other applicable certification number; Date and time of the inspection(s); </w:t>
      </w:r>
    </w:p>
    <w:p w:rsidR="00000000" w:rsidDel="00000000" w:rsidP="00000000" w:rsidRDefault="00000000" w:rsidRPr="00000000" w14:paraId="0000005C">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xy243iuhr3ap" w:id="75"/>
      <w:bookmarkEnd w:id="75"/>
      <w:r w:rsidDel="00000000" w:rsidR="00000000" w:rsidRPr="00000000">
        <w:rPr>
          <w:sz w:val="22"/>
          <w:szCs w:val="22"/>
          <w:rtl w:val="0"/>
        </w:rPr>
        <w:t xml:space="preserve">A septic tank inspection report completed within the previous 12 months, including a  septic tank pumping receipt, when applicable, based on the inspection report;  </w:t>
      </w:r>
    </w:p>
    <w:p w:rsidR="00000000" w:rsidDel="00000000" w:rsidP="00000000" w:rsidRDefault="00000000" w:rsidRPr="00000000" w14:paraId="0000005D">
      <w:pPr>
        <w:numPr>
          <w:ilvl w:val="4"/>
          <w:numId w:val="1"/>
        </w:numPr>
        <w:tabs>
          <w:tab w:val="left" w:leader="none" w:pos="720"/>
          <w:tab w:val="left" w:leader="none" w:pos="1440"/>
          <w:tab w:val="left" w:leader="none" w:pos="2160"/>
        </w:tabs>
        <w:spacing w:after="0" w:lineRule="auto"/>
        <w:ind w:left="3600" w:hanging="360"/>
        <w:rPr>
          <w:sz w:val="22"/>
          <w:szCs w:val="22"/>
        </w:rPr>
      </w:pPr>
      <w:bookmarkStart w:colFirst="0" w:colLast="0" w:name="_heading=h.n40z1n8uwkqb" w:id="76"/>
      <w:bookmarkEnd w:id="76"/>
      <w:r w:rsidDel="00000000" w:rsidR="00000000" w:rsidRPr="00000000">
        <w:rPr>
          <w:sz w:val="22"/>
          <w:szCs w:val="22"/>
          <w:rtl w:val="0"/>
        </w:rPr>
        <w:t xml:space="preserve">An inspection report completed within the previous 12 months for any mechanical  components such as pumps, alarms, or higher-level treatment systems; and </w:t>
      </w:r>
    </w:p>
    <w:p w:rsidR="00000000" w:rsidDel="00000000" w:rsidP="00000000" w:rsidRDefault="00000000" w:rsidRPr="00000000" w14:paraId="0000005E">
      <w:pPr>
        <w:numPr>
          <w:ilvl w:val="4"/>
          <w:numId w:val="1"/>
        </w:numPr>
        <w:tabs>
          <w:tab w:val="left" w:leader="none" w:pos="720"/>
          <w:tab w:val="left" w:leader="none" w:pos="1440"/>
          <w:tab w:val="left" w:leader="none" w:pos="2160"/>
        </w:tabs>
        <w:spacing w:after="0" w:lineRule="auto"/>
        <w:ind w:left="3600" w:hanging="360"/>
        <w:rPr>
          <w:sz w:val="22"/>
          <w:szCs w:val="22"/>
        </w:rPr>
      </w:pPr>
      <w:bookmarkStart w:colFirst="0" w:colLast="0" w:name="_heading=h.r82ycajq91va" w:id="77"/>
      <w:bookmarkEnd w:id="77"/>
      <w:r w:rsidDel="00000000" w:rsidR="00000000" w:rsidRPr="00000000">
        <w:rPr>
          <w:sz w:val="22"/>
          <w:szCs w:val="22"/>
          <w:rtl w:val="0"/>
        </w:rPr>
        <w:t xml:space="preserve">An inspection report completed within the previous 12 months, providing a detailed report noting the condition of the soil treatment area. </w:t>
      </w:r>
    </w:p>
    <w:p w:rsidR="00000000" w:rsidDel="00000000" w:rsidP="00000000" w:rsidRDefault="00000000" w:rsidRPr="00000000" w14:paraId="0000005F">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70ry4094fpkr" w:id="78"/>
      <w:bookmarkEnd w:id="78"/>
      <w:r w:rsidDel="00000000" w:rsidR="00000000" w:rsidRPr="00000000">
        <w:rPr>
          <w:sz w:val="22"/>
          <w:szCs w:val="22"/>
          <w:rtl w:val="0"/>
        </w:rPr>
        <w:t xml:space="preserve">A fair estimate of the cost to replace or repair the OWTS will be placed in an escrow account in case the OWTS needs repair or replacement. The title company will ensure the fee is collected or that it is held accountable if it is not initiated or collected.</w:t>
      </w:r>
    </w:p>
    <w:p w:rsidR="00000000" w:rsidDel="00000000" w:rsidP="00000000" w:rsidRDefault="00000000" w:rsidRPr="00000000" w14:paraId="00000060">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mjfngajntklw" w:id="79"/>
      <w:bookmarkEnd w:id="79"/>
      <w:r w:rsidDel="00000000" w:rsidR="00000000" w:rsidRPr="00000000">
        <w:rPr>
          <w:sz w:val="22"/>
          <w:szCs w:val="22"/>
          <w:rtl w:val="0"/>
        </w:rPr>
        <w:t xml:space="preserve">All components identified as malfunctioning must be documented and disclosed in the inspection report. </w:t>
      </w:r>
    </w:p>
    <w:p w:rsidR="00000000" w:rsidDel="00000000" w:rsidP="00000000" w:rsidRDefault="00000000" w:rsidRPr="00000000" w14:paraId="00000061">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114tjms56ij7" w:id="80"/>
      <w:bookmarkEnd w:id="80"/>
      <w:r w:rsidDel="00000000" w:rsidR="00000000" w:rsidRPr="00000000">
        <w:rPr>
          <w:sz w:val="22"/>
          <w:szCs w:val="22"/>
          <w:rtl w:val="0"/>
        </w:rPr>
        <w:t xml:space="preserve">Minimum Criteria </w:t>
      </w:r>
    </w:p>
    <w:p w:rsidR="00000000" w:rsidDel="00000000" w:rsidP="00000000" w:rsidRDefault="00000000" w:rsidRPr="00000000" w14:paraId="00000062">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13imeobkzdmg" w:id="81"/>
      <w:bookmarkEnd w:id="81"/>
      <w:r w:rsidDel="00000000" w:rsidR="00000000" w:rsidRPr="00000000">
        <w:rPr>
          <w:sz w:val="22"/>
          <w:szCs w:val="22"/>
          <w:rtl w:val="0"/>
        </w:rPr>
        <w:t xml:space="preserve">Items noted in the inspection report that do not meet the outlined criteria and conditions must be corrected, along with obtaining the necessary permits and inspections, before a final acceptance document is issued. These criteria aim to provide a snapshot in time of the tanks and STAs through visual inspections, helping to identify signs of imminent failure. </w:t>
      </w:r>
    </w:p>
    <w:p w:rsidR="00000000" w:rsidDel="00000000" w:rsidP="00000000" w:rsidRDefault="00000000" w:rsidRPr="00000000" w14:paraId="00000063">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kwvu8ostq1ep" w:id="82"/>
      <w:bookmarkEnd w:id="82"/>
      <w:r w:rsidDel="00000000" w:rsidR="00000000" w:rsidRPr="00000000">
        <w:rPr>
          <w:sz w:val="22"/>
          <w:szCs w:val="22"/>
          <w:rtl w:val="0"/>
        </w:rPr>
        <w:t xml:space="preserve">All tanks must be structurally sound and in good working order and provided with  safe and secure lids; </w:t>
      </w:r>
    </w:p>
    <w:p w:rsidR="00000000" w:rsidDel="00000000" w:rsidP="00000000" w:rsidRDefault="00000000" w:rsidRPr="00000000" w14:paraId="00000064">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27q6mq0mlrc" w:id="83"/>
      <w:bookmarkEnd w:id="83"/>
      <w:r w:rsidDel="00000000" w:rsidR="00000000" w:rsidRPr="00000000">
        <w:rPr>
          <w:sz w:val="22"/>
          <w:szCs w:val="22"/>
          <w:rtl w:val="0"/>
        </w:rPr>
        <w:t xml:space="preserve">All internal devices and appurtenances, such as tees, effluent screens, and baffles  that were originally provided with the tank or added later, must be intact and in  working order; </w:t>
      </w:r>
    </w:p>
    <w:p w:rsidR="00000000" w:rsidDel="00000000" w:rsidP="00000000" w:rsidRDefault="00000000" w:rsidRPr="00000000" w14:paraId="00000065">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ljtngz99qo2b" w:id="84"/>
      <w:bookmarkEnd w:id="84"/>
      <w:r w:rsidDel="00000000" w:rsidR="00000000" w:rsidRPr="00000000">
        <w:rPr>
          <w:sz w:val="22"/>
          <w:szCs w:val="22"/>
          <w:rtl w:val="0"/>
        </w:rPr>
        <w:t xml:space="preserve">Alarms, control devices, and components necessary for the operation of the  system are present and in good working order;</w:t>
      </w:r>
    </w:p>
    <w:p w:rsidR="00000000" w:rsidDel="00000000" w:rsidP="00000000" w:rsidRDefault="00000000" w:rsidRPr="00000000" w14:paraId="00000066">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vk6fhg3kl5hu" w:id="85"/>
      <w:bookmarkEnd w:id="85"/>
      <w:r w:rsidDel="00000000" w:rsidR="00000000" w:rsidRPr="00000000">
        <w:rPr>
          <w:sz w:val="22"/>
          <w:szCs w:val="22"/>
          <w:rtl w:val="0"/>
        </w:rPr>
        <w:t xml:space="preserve">A soil treatment area, or other means of subsurface wastewater treatment, must  be present and not in a state of failure; </w:t>
      </w:r>
    </w:p>
    <w:p w:rsidR="00000000" w:rsidDel="00000000" w:rsidP="00000000" w:rsidRDefault="00000000" w:rsidRPr="00000000" w14:paraId="00000067">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ps6ddx2tnxj4" w:id="86"/>
      <w:bookmarkEnd w:id="86"/>
      <w:r w:rsidDel="00000000" w:rsidR="00000000" w:rsidRPr="00000000">
        <w:rPr>
          <w:sz w:val="22"/>
          <w:szCs w:val="22"/>
          <w:rtl w:val="0"/>
        </w:rPr>
        <w:t xml:space="preserve">There are no unapproved wastewater discharges from the system or structure;  and </w:t>
      </w:r>
    </w:p>
    <w:p w:rsidR="00000000" w:rsidDel="00000000" w:rsidP="00000000" w:rsidRDefault="00000000" w:rsidRPr="00000000" w14:paraId="00000068">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hd63isvkagsc" w:id="87"/>
      <w:bookmarkEnd w:id="87"/>
      <w:r w:rsidDel="00000000" w:rsidR="00000000" w:rsidRPr="00000000">
        <w:rPr>
          <w:sz w:val="22"/>
          <w:szCs w:val="22"/>
          <w:rtl w:val="0"/>
        </w:rPr>
        <w:t xml:space="preserve">Any items meeting the conditions of a “Failure” as defined in this regulation have been corrected to the acceptance of the local public health agency. </w:t>
      </w:r>
    </w:p>
    <w:p w:rsidR="00000000" w:rsidDel="00000000" w:rsidP="00000000" w:rsidRDefault="00000000" w:rsidRPr="00000000" w14:paraId="00000069">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dr9fkwxopmvn" w:id="88"/>
      <w:bookmarkEnd w:id="88"/>
      <w:r w:rsidDel="00000000" w:rsidR="00000000" w:rsidRPr="00000000">
        <w:rPr>
          <w:sz w:val="22"/>
          <w:szCs w:val="22"/>
          <w:rtl w:val="0"/>
        </w:rPr>
        <w:t xml:space="preserve">Issuance of an Acceptance Document </w:t>
      </w:r>
    </w:p>
    <w:p w:rsidR="00000000" w:rsidDel="00000000" w:rsidP="00000000" w:rsidRDefault="00000000" w:rsidRPr="00000000" w14:paraId="0000006A">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2521m7tipxf8" w:id="89"/>
      <w:bookmarkEnd w:id="89"/>
      <w:r w:rsidDel="00000000" w:rsidR="00000000" w:rsidRPr="00000000">
        <w:rPr>
          <w:sz w:val="22"/>
          <w:szCs w:val="22"/>
          <w:rtl w:val="0"/>
        </w:rPr>
        <w:t xml:space="preserve">When the criteria set forth above have been met, the Hinsdale County Environmental  Health Department or the Mineral County Land Use Office must issue an acceptance  document, using terminology adopted by the local Board of Health, setting forth the  terms and conditions of approval, including, as appropriate: </w:t>
      </w:r>
    </w:p>
    <w:p w:rsidR="00000000" w:rsidDel="00000000" w:rsidP="00000000" w:rsidRDefault="00000000" w:rsidRPr="00000000" w14:paraId="0000006B">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ke5uzo35fv1m" w:id="90"/>
      <w:bookmarkEnd w:id="90"/>
      <w:r w:rsidDel="00000000" w:rsidR="00000000" w:rsidRPr="00000000">
        <w:rPr>
          <w:sz w:val="22"/>
          <w:szCs w:val="22"/>
          <w:rtl w:val="0"/>
        </w:rPr>
        <w:t xml:space="preserve">Statement of the size, type, and capacity of the system and a record drawing,  either from the local public health agency records (verified by the inspector) or  from the inspection reports; </w:t>
      </w:r>
    </w:p>
    <w:p w:rsidR="00000000" w:rsidDel="00000000" w:rsidP="00000000" w:rsidRDefault="00000000" w:rsidRPr="00000000" w14:paraId="0000006C">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ht6os8mnutky" w:id="91"/>
      <w:bookmarkEnd w:id="91"/>
      <w:r w:rsidDel="00000000" w:rsidR="00000000" w:rsidRPr="00000000">
        <w:rPr>
          <w:sz w:val="22"/>
          <w:szCs w:val="22"/>
          <w:rtl w:val="0"/>
        </w:rPr>
        <w:t xml:space="preserve">Evidence of past system failures as shown in local public health agency records; </w:t>
      </w:r>
    </w:p>
    <w:p w:rsidR="00000000" w:rsidDel="00000000" w:rsidP="00000000" w:rsidRDefault="00000000" w:rsidRPr="00000000" w14:paraId="0000006D">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powfilbrm22j" w:id="92"/>
      <w:bookmarkEnd w:id="92"/>
      <w:r w:rsidDel="00000000" w:rsidR="00000000" w:rsidRPr="00000000">
        <w:rPr>
          <w:sz w:val="22"/>
          <w:szCs w:val="22"/>
          <w:rtl w:val="0"/>
        </w:rPr>
        <w:t xml:space="preserve">Circumstances or factors that may have affected the ability of the inspector to  evaluate the system; </w:t>
      </w:r>
    </w:p>
    <w:p w:rsidR="00000000" w:rsidDel="00000000" w:rsidP="00000000" w:rsidRDefault="00000000" w:rsidRPr="00000000" w14:paraId="0000006E">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2zx5lewlgbbu" w:id="93"/>
      <w:bookmarkEnd w:id="93"/>
      <w:r w:rsidDel="00000000" w:rsidR="00000000" w:rsidRPr="00000000">
        <w:rPr>
          <w:sz w:val="22"/>
          <w:szCs w:val="22"/>
          <w:rtl w:val="0"/>
        </w:rPr>
        <w:t xml:space="preserve">Whether the system meets the permitting requirements of the local public health agency; and </w:t>
      </w:r>
    </w:p>
    <w:p w:rsidR="00000000" w:rsidDel="00000000" w:rsidP="00000000" w:rsidRDefault="00000000" w:rsidRPr="00000000" w14:paraId="0000006F">
      <w:pPr>
        <w:numPr>
          <w:ilvl w:val="3"/>
          <w:numId w:val="1"/>
        </w:numPr>
        <w:tabs>
          <w:tab w:val="left" w:leader="none" w:pos="720"/>
          <w:tab w:val="left" w:leader="none" w:pos="1440"/>
          <w:tab w:val="left" w:leader="none" w:pos="2160"/>
        </w:tabs>
        <w:spacing w:after="0" w:lineRule="auto"/>
        <w:ind w:left="2880" w:hanging="360"/>
        <w:rPr>
          <w:sz w:val="22"/>
          <w:szCs w:val="22"/>
        </w:rPr>
      </w:pPr>
      <w:bookmarkStart w:colFirst="0" w:colLast="0" w:name="_heading=h.tp91fu7fk1l3" w:id="94"/>
      <w:bookmarkEnd w:id="94"/>
      <w:r w:rsidDel="00000000" w:rsidR="00000000" w:rsidRPr="00000000">
        <w:rPr>
          <w:sz w:val="22"/>
          <w:szCs w:val="22"/>
          <w:rtl w:val="0"/>
        </w:rPr>
        <w:t xml:space="preserve">Other information the local public health agency may require. </w:t>
      </w:r>
    </w:p>
    <w:p w:rsidR="00000000" w:rsidDel="00000000" w:rsidP="00000000" w:rsidRDefault="00000000" w:rsidRPr="00000000" w14:paraId="00000070">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n2bkagdfydrv" w:id="95"/>
      <w:bookmarkEnd w:id="95"/>
      <w:r w:rsidDel="00000000" w:rsidR="00000000" w:rsidRPr="00000000">
        <w:rPr>
          <w:sz w:val="22"/>
          <w:szCs w:val="22"/>
          <w:rtl w:val="0"/>
        </w:rPr>
        <w:t xml:space="preserve">The acceptance document will remain valid until the date of the real estate closing or for a maximum of 12 months, whichever comes first.  </w:t>
      </w:r>
    </w:p>
    <w:p w:rsidR="00000000" w:rsidDel="00000000" w:rsidP="00000000" w:rsidRDefault="00000000" w:rsidRPr="00000000" w14:paraId="00000071">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axm0ck39tm1" w:id="96"/>
      <w:bookmarkEnd w:id="96"/>
      <w:r w:rsidDel="00000000" w:rsidR="00000000" w:rsidRPr="00000000">
        <w:rPr>
          <w:sz w:val="22"/>
          <w:szCs w:val="22"/>
          <w:rtl w:val="0"/>
        </w:rPr>
        <w:t xml:space="preserve">Renewal of an Acceptance Document </w:t>
      </w:r>
    </w:p>
    <w:p w:rsidR="00000000" w:rsidDel="00000000" w:rsidP="00000000" w:rsidRDefault="00000000" w:rsidRPr="00000000" w14:paraId="00000072">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gsq5z5ewxhjv" w:id="97"/>
      <w:bookmarkEnd w:id="97"/>
      <w:r w:rsidDel="00000000" w:rsidR="00000000" w:rsidRPr="00000000">
        <w:rPr>
          <w:sz w:val="22"/>
          <w:szCs w:val="22"/>
          <w:rtl w:val="0"/>
        </w:rPr>
        <w:t xml:space="preserve">If the Hinsdale County Environmental Health Department or the Mineral County Land Use has established a time period for the acceptance document of 6 months or less and provided it has not expired, an acceptance document may be renewed one time for a period of up to 6 months upon completion of the appropriate form and payment of the required fee.</w:t>
      </w:r>
    </w:p>
    <w:p w:rsidR="00000000" w:rsidDel="00000000" w:rsidP="00000000" w:rsidRDefault="00000000" w:rsidRPr="00000000" w14:paraId="00000073">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ke4euq13z7sh" w:id="98"/>
      <w:bookmarkEnd w:id="98"/>
      <w:r w:rsidDel="00000000" w:rsidR="00000000" w:rsidRPr="00000000">
        <w:rPr>
          <w:sz w:val="22"/>
          <w:szCs w:val="22"/>
          <w:rtl w:val="0"/>
        </w:rPr>
        <w:t xml:space="preserve">Waiver of an Acceptance Document </w:t>
      </w:r>
    </w:p>
    <w:p w:rsidR="00000000" w:rsidDel="00000000" w:rsidP="00000000" w:rsidRDefault="00000000" w:rsidRPr="00000000" w14:paraId="00000074">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vkq6fzb8olv" w:id="99"/>
      <w:bookmarkEnd w:id="99"/>
      <w:r w:rsidDel="00000000" w:rsidR="00000000" w:rsidRPr="00000000">
        <w:rPr>
          <w:sz w:val="22"/>
          <w:szCs w:val="22"/>
          <w:rtl w:val="0"/>
        </w:rPr>
        <w:t xml:space="preserve">If it is determined by Hinsdale County Environmental Health Department or the Mineral  County Land Use that an OWTS does not meet the requirements for issuance of an acceptance document, a conditional acceptance document may be issued, provided that the purchaser of the property agrees to obtain a permit and complete all necessary repairs to the system (or connect to a sanitation district, if appropriate) within the time frame established by the by Hinsdale County Environmental Health Department or the  Mineral County Land Use. </w:t>
      </w:r>
    </w:p>
    <w:p w:rsidR="00000000" w:rsidDel="00000000" w:rsidP="00000000" w:rsidRDefault="00000000" w:rsidRPr="00000000" w14:paraId="00000075">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ivzjwmxchl0a" w:id="100"/>
      <w:bookmarkEnd w:id="100"/>
      <w:r w:rsidDel="00000000" w:rsidR="00000000" w:rsidRPr="00000000">
        <w:rPr>
          <w:sz w:val="22"/>
          <w:szCs w:val="22"/>
          <w:rtl w:val="0"/>
        </w:rPr>
        <w:t xml:space="preserve">Revocation of an Acceptance Document </w:t>
      </w:r>
    </w:p>
    <w:p w:rsidR="00000000" w:rsidDel="00000000" w:rsidP="00000000" w:rsidRDefault="00000000" w:rsidRPr="00000000" w14:paraId="00000076">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1x1us2dccy45" w:id="101"/>
      <w:bookmarkEnd w:id="101"/>
      <w:r w:rsidDel="00000000" w:rsidR="00000000" w:rsidRPr="00000000">
        <w:rPr>
          <w:sz w:val="22"/>
          <w:szCs w:val="22"/>
          <w:rtl w:val="0"/>
        </w:rPr>
        <w:t xml:space="preserve">An acceptance document must be revoked if it is determined that the system is no longer functioning in accordance with this regulation, or that false or misleading statements were made in the application or inspection reports.</w:t>
      </w:r>
    </w:p>
    <w:p w:rsidR="00000000" w:rsidDel="00000000" w:rsidP="00000000" w:rsidRDefault="00000000" w:rsidRPr="00000000" w14:paraId="00000077">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7ui4gfdm3xzb" w:id="102"/>
      <w:bookmarkEnd w:id="102"/>
      <w:r w:rsidDel="00000000" w:rsidR="00000000" w:rsidRPr="00000000">
        <w:rPr>
          <w:sz w:val="22"/>
          <w:szCs w:val="22"/>
          <w:rtl w:val="0"/>
        </w:rPr>
        <w:t xml:space="preserve">Penalties </w:t>
      </w:r>
    </w:p>
    <w:p w:rsidR="00000000" w:rsidDel="00000000" w:rsidP="00000000" w:rsidRDefault="00000000" w:rsidRPr="00000000" w14:paraId="00000078">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3kttu8r1642h" w:id="103"/>
      <w:bookmarkEnd w:id="103"/>
      <w:r w:rsidDel="00000000" w:rsidR="00000000" w:rsidRPr="00000000">
        <w:rPr>
          <w:sz w:val="22"/>
          <w:szCs w:val="22"/>
          <w:rtl w:val="0"/>
        </w:rPr>
        <w:t xml:space="preserve">Failure to obtain an acceptance document for a covered transaction as required by this regulation will subject the owner who failed to obtain the document to a penalty assessed under Section 25-10-113, C.R.S. </w:t>
      </w:r>
    </w:p>
    <w:p w:rsidR="00000000" w:rsidDel="00000000" w:rsidP="00000000" w:rsidRDefault="00000000" w:rsidRPr="00000000" w14:paraId="00000079">
      <w:pPr>
        <w:numPr>
          <w:ilvl w:val="0"/>
          <w:numId w:val="1"/>
        </w:numPr>
        <w:tabs>
          <w:tab w:val="left" w:leader="none" w:pos="720"/>
          <w:tab w:val="left" w:leader="none" w:pos="1440"/>
          <w:tab w:val="left" w:leader="none" w:pos="2160"/>
        </w:tabs>
        <w:spacing w:after="0" w:lineRule="auto"/>
        <w:ind w:left="720" w:hanging="360"/>
        <w:rPr>
          <w:sz w:val="22"/>
          <w:szCs w:val="22"/>
        </w:rPr>
      </w:pPr>
      <w:bookmarkStart w:colFirst="0" w:colLast="0" w:name="_heading=h.8or72vtmboh8" w:id="104"/>
      <w:bookmarkEnd w:id="104"/>
      <w:r w:rsidDel="00000000" w:rsidR="00000000" w:rsidRPr="00000000">
        <w:rPr>
          <w:b w:val="1"/>
          <w:bCs w:val="1"/>
          <w:i w:val="0"/>
          <w:iCs w:val="0"/>
          <w:smallCaps w:val="0"/>
          <w:strike w:val="0"/>
          <w:color w:val="000000"/>
          <w:sz w:val="22"/>
          <w:szCs w:val="22"/>
          <w:u w:val="none"/>
          <w:vertAlign w:val="baseline"/>
          <w:rtl w:val="0"/>
        </w:rPr>
        <w:t xml:space="preserve">Requirement for the onsite eval</w:t>
      </w:r>
      <w:r w:rsidDel="00000000" w:rsidR="00000000" w:rsidRPr="00000000">
        <w:rPr>
          <w:b w:val="1"/>
          <w:bCs w:val="1"/>
          <w:sz w:val="22"/>
          <w:szCs w:val="22"/>
          <w:rtl w:val="0"/>
        </w:rPr>
        <w:t xml:space="preserve">uation of Soil Profile Test Pits or </w:t>
      </w:r>
      <w:r w:rsidDel="00000000" w:rsidR="00000000" w:rsidRPr="00000000">
        <w:rPr>
          <w:b w:val="1"/>
          <w:bCs w:val="1"/>
          <w:i w:val="0"/>
          <w:iCs w:val="0"/>
          <w:smallCaps w:val="0"/>
          <w:strike w:val="0"/>
          <w:color w:val="000000"/>
          <w:sz w:val="22"/>
          <w:szCs w:val="22"/>
          <w:u w:val="none"/>
          <w:vertAlign w:val="baseline"/>
          <w:rtl w:val="0"/>
        </w:rPr>
        <w:t xml:space="preserve">Percolation Holes [43.5(E)] </w:t>
      </w:r>
      <w:r w:rsidDel="00000000" w:rsidR="00000000" w:rsidRPr="00000000">
        <w:rPr>
          <w:rtl w:val="0"/>
        </w:rPr>
      </w:r>
    </w:p>
    <w:p w:rsidR="00000000" w:rsidDel="00000000" w:rsidP="00000000" w:rsidRDefault="00000000" w:rsidRPr="00000000" w14:paraId="0000007A">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vqohoeuce5ri" w:id="105"/>
      <w:bookmarkEnd w:id="105"/>
      <w:r w:rsidDel="00000000" w:rsidR="00000000" w:rsidRPr="00000000">
        <w:rPr>
          <w:sz w:val="22"/>
          <w:szCs w:val="22"/>
          <w:rtl w:val="0"/>
        </w:rPr>
        <w:t xml:space="preserve">Soil Profile Test Pits</w:t>
      </w:r>
    </w:p>
    <w:p w:rsidR="00000000" w:rsidDel="00000000" w:rsidP="00000000" w:rsidRDefault="00000000" w:rsidRPr="00000000" w14:paraId="0000007B">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30ul9lshe1hn" w:id="106"/>
      <w:bookmarkEnd w:id="106"/>
      <w:r w:rsidDel="00000000" w:rsidR="00000000" w:rsidRPr="00000000">
        <w:rPr>
          <w:sz w:val="22"/>
          <w:szCs w:val="22"/>
          <w:rtl w:val="0"/>
        </w:rPr>
        <w:t xml:space="preserve">Profile test pit holes must remain open until an evaluation by the local public health agency’s designee, the Mineral County Land Use Department, or the Hinsdale County Environmental Health Department to ensure a detailed and accurate identification of the soils on each site, while concurrently ensuring the safety of the practitioner, general public, and wildlife per section 43.5.E.2 of Regulation 43. The soil profile test pit (excavated by a backhoe or similar machinery) is the required method for properly determining soil texture and structure. Soil profile holes (drilled or auger borings) will no longer be accepted for soil evaluations.</w:t>
      </w:r>
    </w:p>
    <w:p w:rsidR="00000000" w:rsidDel="00000000" w:rsidP="00000000" w:rsidRDefault="00000000" w:rsidRPr="00000000" w14:paraId="0000007C">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1jim0upauj85" w:id="107"/>
      <w:bookmarkEnd w:id="107"/>
      <w:r w:rsidDel="00000000" w:rsidR="00000000" w:rsidRPr="00000000">
        <w:rPr>
          <w:i w:val="0"/>
          <w:iCs w:val="0"/>
          <w:smallCaps w:val="0"/>
          <w:strike w:val="0"/>
          <w:color w:val="000000"/>
          <w:sz w:val="22"/>
          <w:szCs w:val="22"/>
          <w:u w:val="none"/>
          <w:vertAlign w:val="baseline"/>
          <w:rtl w:val="0"/>
        </w:rPr>
        <w:t xml:space="preserve">Percolation Holes</w:t>
      </w:r>
      <w:r w:rsidDel="00000000" w:rsidR="00000000" w:rsidRPr="00000000">
        <w:rPr>
          <w:rtl w:val="0"/>
        </w:rPr>
      </w:r>
    </w:p>
    <w:p w:rsidR="00000000" w:rsidDel="00000000" w:rsidP="00000000" w:rsidRDefault="00000000" w:rsidRPr="00000000" w14:paraId="0000007D">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yb6yeao0wyfl" w:id="108"/>
      <w:bookmarkEnd w:id="108"/>
      <w:r w:rsidDel="00000000" w:rsidR="00000000" w:rsidRPr="00000000">
        <w:rPr>
          <w:sz w:val="22"/>
          <w:szCs w:val="22"/>
          <w:rtl w:val="0"/>
        </w:rPr>
        <w:t xml:space="preserve">Percolation holes must remain open until evaluation by the local public health agency’s designee, the Mineral County Land Use Department, or the Hinsdale County Environmental Health Department.</w:t>
      </w:r>
    </w:p>
    <w:p w:rsidR="00000000" w:rsidDel="00000000" w:rsidP="00000000" w:rsidRDefault="00000000" w:rsidRPr="00000000" w14:paraId="0000007E">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gv5nzpg3qptl" w:id="109"/>
      <w:bookmarkEnd w:id="109"/>
      <w:r w:rsidDel="00000000" w:rsidR="00000000" w:rsidRPr="00000000">
        <w:rPr>
          <w:sz w:val="22"/>
          <w:szCs w:val="22"/>
          <w:rtl w:val="0"/>
        </w:rPr>
        <w:t xml:space="preserve">A joint inspection of the soil profile or percolation holes is required by a licensed engineer or licensed installer and the LPHA designee. </w:t>
      </w:r>
    </w:p>
    <w:p w:rsidR="00000000" w:rsidDel="00000000" w:rsidP="00000000" w:rsidRDefault="00000000" w:rsidRPr="00000000" w14:paraId="0000007F">
      <w:pPr>
        <w:numPr>
          <w:ilvl w:val="0"/>
          <w:numId w:val="1"/>
        </w:numPr>
        <w:tabs>
          <w:tab w:val="left" w:leader="none" w:pos="720"/>
          <w:tab w:val="left" w:leader="none" w:pos="1440"/>
          <w:tab w:val="left" w:leader="none" w:pos="2160"/>
        </w:tabs>
        <w:spacing w:after="0" w:lineRule="auto"/>
        <w:ind w:left="720" w:hanging="360"/>
        <w:rPr>
          <w:sz w:val="22"/>
          <w:szCs w:val="22"/>
        </w:rPr>
      </w:pPr>
      <w:bookmarkStart w:colFirst="0" w:colLast="0" w:name="_heading=h.u3sel81molou" w:id="110"/>
      <w:bookmarkEnd w:id="110"/>
      <w:r w:rsidDel="00000000" w:rsidR="00000000" w:rsidRPr="00000000">
        <w:rPr>
          <w:b w:val="1"/>
          <w:bCs w:val="1"/>
          <w:sz w:val="22"/>
          <w:szCs w:val="22"/>
          <w:rtl w:val="0"/>
        </w:rPr>
        <w:t xml:space="preserve">Vaults [43.12(C)] and Vault Privies [43.12(D)(1)] and Pit Privies [43.12(D)(2)] </w:t>
      </w:r>
      <w:r w:rsidDel="00000000" w:rsidR="00000000" w:rsidRPr="00000000">
        <w:rPr>
          <w:rtl w:val="0"/>
        </w:rPr>
      </w:r>
    </w:p>
    <w:p w:rsidR="00000000" w:rsidDel="00000000" w:rsidP="00000000" w:rsidRDefault="00000000" w:rsidRPr="00000000" w14:paraId="00000080">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3enyufkl6h1j" w:id="111"/>
      <w:bookmarkEnd w:id="111"/>
      <w:r w:rsidDel="00000000" w:rsidR="00000000" w:rsidRPr="00000000">
        <w:rPr>
          <w:sz w:val="22"/>
          <w:szCs w:val="22"/>
          <w:rtl w:val="0"/>
        </w:rPr>
        <w:t xml:space="preserve">Vaults [43.12(C)] </w:t>
      </w:r>
    </w:p>
    <w:p w:rsidR="00000000" w:rsidDel="00000000" w:rsidP="00000000" w:rsidRDefault="00000000" w:rsidRPr="00000000" w14:paraId="00000081">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d869b54cwohu" w:id="112"/>
      <w:bookmarkEnd w:id="112"/>
      <w:r w:rsidDel="00000000" w:rsidR="00000000" w:rsidRPr="00000000">
        <w:rPr>
          <w:sz w:val="22"/>
          <w:szCs w:val="22"/>
          <w:rtl w:val="0"/>
        </w:rPr>
        <w:t xml:space="preserve">Vaults are permitted for full-time use where the property cannot accommodate an OWTS with a soil treatment area.  </w:t>
      </w:r>
    </w:p>
    <w:p w:rsidR="00000000" w:rsidDel="00000000" w:rsidP="00000000" w:rsidRDefault="00000000" w:rsidRPr="00000000" w14:paraId="00000082">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ypscci2x7wxt" w:id="113"/>
      <w:bookmarkEnd w:id="113"/>
      <w:r w:rsidDel="00000000" w:rsidR="00000000" w:rsidRPr="00000000">
        <w:rPr>
          <w:sz w:val="22"/>
          <w:szCs w:val="22"/>
          <w:rtl w:val="0"/>
        </w:rPr>
        <w:t xml:space="preserve">Vaults shall conform to the design criteria specified in Section 43.12(C) of Regulation 43.</w:t>
      </w:r>
    </w:p>
    <w:p w:rsidR="00000000" w:rsidDel="00000000" w:rsidP="00000000" w:rsidRDefault="00000000" w:rsidRPr="00000000" w14:paraId="00000083">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1g8q2h4jsg35" w:id="114"/>
      <w:bookmarkEnd w:id="114"/>
      <w:r w:rsidDel="00000000" w:rsidR="00000000" w:rsidRPr="00000000">
        <w:rPr>
          <w:sz w:val="22"/>
          <w:szCs w:val="22"/>
          <w:rtl w:val="0"/>
        </w:rPr>
        <w:t xml:space="preserve">Vaults may be permitted for limited-use occupancy on a property that cannot accommodate an OWTS with a soil treatment area. </w:t>
      </w:r>
    </w:p>
    <w:p w:rsidR="00000000" w:rsidDel="00000000" w:rsidP="00000000" w:rsidRDefault="00000000" w:rsidRPr="00000000" w14:paraId="00000084">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3ljh1zq842ad" w:id="115"/>
      <w:bookmarkEnd w:id="115"/>
      <w:r w:rsidDel="00000000" w:rsidR="00000000" w:rsidRPr="00000000">
        <w:rPr>
          <w:sz w:val="22"/>
          <w:szCs w:val="22"/>
          <w:rtl w:val="0"/>
        </w:rPr>
        <w:t xml:space="preserve">Vaults may be permitted for limited-use occupancy on a property that cannot accommodate an OWTS with a soil treatment area. Limited use is defined by STPHD as a facility that lacks indoor plumbing. Should indoor plumbing be installed, a conforming OWTS must be installed.  </w:t>
      </w:r>
    </w:p>
    <w:p w:rsidR="00000000" w:rsidDel="00000000" w:rsidP="00000000" w:rsidRDefault="00000000" w:rsidRPr="00000000" w14:paraId="00000085">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a1oo1x9771xt" w:id="116"/>
      <w:bookmarkEnd w:id="116"/>
      <w:r w:rsidDel="00000000" w:rsidR="00000000" w:rsidRPr="00000000">
        <w:rPr>
          <w:sz w:val="22"/>
          <w:szCs w:val="22"/>
          <w:rtl w:val="0"/>
        </w:rPr>
        <w:t xml:space="preserve">Prior to installing vaults, the applicant must provide a letter from a service provider confirming that the vaults are accessible for maintenance and service. </w:t>
      </w:r>
    </w:p>
    <w:p w:rsidR="00000000" w:rsidDel="00000000" w:rsidP="00000000" w:rsidRDefault="00000000" w:rsidRPr="00000000" w14:paraId="00000086">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9mb6ob4ceqpo" w:id="117"/>
      <w:bookmarkEnd w:id="117"/>
      <w:r w:rsidDel="00000000" w:rsidR="00000000" w:rsidRPr="00000000">
        <w:rPr>
          <w:sz w:val="22"/>
          <w:szCs w:val="22"/>
          <w:rtl w:val="0"/>
        </w:rPr>
        <w:t xml:space="preserve">Vault Privies  [43.12(D)(1)]</w:t>
      </w:r>
    </w:p>
    <w:p w:rsidR="00000000" w:rsidDel="00000000" w:rsidP="00000000" w:rsidRDefault="00000000" w:rsidRPr="00000000" w14:paraId="00000087">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8wnf9u9hn338" w:id="118"/>
      <w:bookmarkEnd w:id="118"/>
      <w:r w:rsidDel="00000000" w:rsidR="00000000" w:rsidRPr="00000000">
        <w:rPr>
          <w:sz w:val="22"/>
          <w:szCs w:val="22"/>
          <w:rtl w:val="0"/>
        </w:rPr>
        <w:t xml:space="preserve">Vault privies may be considered if all other options are deemed infeasible.  </w:t>
      </w:r>
    </w:p>
    <w:p w:rsidR="00000000" w:rsidDel="00000000" w:rsidP="00000000" w:rsidRDefault="00000000" w:rsidRPr="00000000" w14:paraId="00000088">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s8jgi8vwpv4n" w:id="119"/>
      <w:bookmarkEnd w:id="119"/>
      <w:r w:rsidDel="00000000" w:rsidR="00000000" w:rsidRPr="00000000">
        <w:rPr>
          <w:sz w:val="22"/>
          <w:szCs w:val="22"/>
          <w:rtl w:val="0"/>
        </w:rPr>
        <w:t xml:space="preserve">Vault privies shall conform to the design criteria specified in Section 43.12(D)(1) of Regulation  43.</w:t>
      </w:r>
    </w:p>
    <w:p w:rsidR="00000000" w:rsidDel="00000000" w:rsidP="00000000" w:rsidRDefault="00000000" w:rsidRPr="00000000" w14:paraId="00000089">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2j53osbdq8up" w:id="120"/>
      <w:bookmarkEnd w:id="120"/>
      <w:r w:rsidDel="00000000" w:rsidR="00000000" w:rsidRPr="00000000">
        <w:rPr>
          <w:sz w:val="22"/>
          <w:szCs w:val="22"/>
          <w:rtl w:val="0"/>
        </w:rPr>
        <w:t xml:space="preserve">Pit Privies [43.12(D)(2)]</w:t>
      </w:r>
    </w:p>
    <w:p w:rsidR="00000000" w:rsidDel="00000000" w:rsidP="00000000" w:rsidRDefault="00000000" w:rsidRPr="00000000" w14:paraId="0000008A">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iv07oundzcfo" w:id="121"/>
      <w:bookmarkEnd w:id="121"/>
      <w:r w:rsidDel="00000000" w:rsidR="00000000" w:rsidRPr="00000000">
        <w:rPr>
          <w:sz w:val="22"/>
          <w:szCs w:val="22"/>
          <w:rtl w:val="0"/>
        </w:rPr>
        <w:t xml:space="preserve">STPHD allows the construction of new pit privies for properties that are considered limited-use (no indoor plumbing) and have limited access (no road or a maintained road for only 6 months of the year). </w:t>
      </w:r>
    </w:p>
    <w:p w:rsidR="00000000" w:rsidDel="00000000" w:rsidP="00000000" w:rsidRDefault="00000000" w:rsidRPr="00000000" w14:paraId="0000008B">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u6y0er28bcjz" w:id="122"/>
      <w:bookmarkEnd w:id="122"/>
      <w:r w:rsidDel="00000000" w:rsidR="00000000" w:rsidRPr="00000000">
        <w:rPr>
          <w:sz w:val="22"/>
          <w:szCs w:val="22"/>
          <w:rtl w:val="0"/>
        </w:rPr>
        <w:t xml:space="preserve">STPHD allows for the continued use of existing pit privies. </w:t>
      </w:r>
    </w:p>
    <w:p w:rsidR="00000000" w:rsidDel="00000000" w:rsidP="00000000" w:rsidRDefault="00000000" w:rsidRPr="00000000" w14:paraId="0000008C">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8ocms9dv74n5" w:id="123"/>
      <w:bookmarkEnd w:id="123"/>
      <w:r w:rsidDel="00000000" w:rsidR="00000000" w:rsidRPr="00000000">
        <w:rPr>
          <w:sz w:val="22"/>
          <w:szCs w:val="22"/>
          <w:rtl w:val="0"/>
        </w:rPr>
        <w:t xml:space="preserve">Existing pit privies that reach capacity may be replaced and must obtain a permit and comply with the requirements specified in Section 43.12(D)(2). </w:t>
      </w:r>
    </w:p>
    <w:p w:rsidR="00000000" w:rsidDel="00000000" w:rsidP="00000000" w:rsidRDefault="00000000" w:rsidRPr="00000000" w14:paraId="0000008D">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ixijweoemjvj" w:id="124"/>
      <w:bookmarkEnd w:id="124"/>
      <w:r w:rsidDel="00000000" w:rsidR="00000000" w:rsidRPr="00000000">
        <w:rPr>
          <w:sz w:val="22"/>
          <w:szCs w:val="22"/>
          <w:rtl w:val="0"/>
        </w:rPr>
        <w:t xml:space="preserve">STPHD encourages the use of composting toilets or similar technology alongside approved pit privies and will waive ½ of the permit fee when used together. </w:t>
      </w:r>
    </w:p>
    <w:p w:rsidR="00000000" w:rsidDel="00000000" w:rsidP="00000000" w:rsidRDefault="00000000" w:rsidRPr="00000000" w14:paraId="0000008E">
      <w:pPr>
        <w:numPr>
          <w:ilvl w:val="0"/>
          <w:numId w:val="1"/>
        </w:numPr>
        <w:tabs>
          <w:tab w:val="left" w:leader="none" w:pos="720"/>
          <w:tab w:val="left" w:leader="none" w:pos="1440"/>
          <w:tab w:val="left" w:leader="none" w:pos="2160"/>
        </w:tabs>
        <w:spacing w:after="120" w:lineRule="auto"/>
        <w:ind w:left="720" w:hanging="360"/>
        <w:rPr>
          <w:sz w:val="22"/>
          <w:szCs w:val="22"/>
        </w:rPr>
      </w:pPr>
      <w:bookmarkStart w:colFirst="0" w:colLast="0" w:name="_heading=h.pxwc3mf6s64v" w:id="125"/>
      <w:bookmarkEnd w:id="125"/>
      <w:r w:rsidDel="00000000" w:rsidR="00000000" w:rsidRPr="00000000">
        <w:rPr>
          <w:b w:val="1"/>
          <w:bCs w:val="1"/>
          <w:sz w:val="22"/>
          <w:szCs w:val="22"/>
          <w:rtl w:val="0"/>
        </w:rPr>
        <w:t xml:space="preserve">Additional local requirements</w:t>
      </w:r>
      <w:r w:rsidDel="00000000" w:rsidR="00000000" w:rsidRPr="00000000">
        <w:rPr>
          <w:rtl w:val="0"/>
        </w:rPr>
      </w:r>
    </w:p>
    <w:p w:rsidR="00000000" w:rsidDel="00000000" w:rsidP="00000000" w:rsidRDefault="00000000" w:rsidRPr="00000000" w14:paraId="0000008F">
      <w:pPr>
        <w:tabs>
          <w:tab w:val="left" w:leader="none" w:pos="720"/>
          <w:tab w:val="left" w:leader="none" w:pos="1440"/>
          <w:tab w:val="left" w:leader="none" w:pos="2160"/>
        </w:tabs>
        <w:spacing w:after="120" w:lineRule="auto"/>
        <w:ind w:left="720" w:firstLine="0"/>
        <w:rPr>
          <w:b w:val="1"/>
          <w:bCs w:val="1"/>
          <w:sz w:val="22"/>
          <w:szCs w:val="22"/>
        </w:rPr>
      </w:pPr>
      <w:bookmarkStart w:colFirst="0" w:colLast="0" w:name="_heading=h.e7wcsjm22jxe" w:id="126"/>
      <w:bookmarkEnd w:id="126"/>
      <w:r w:rsidDel="00000000" w:rsidR="00000000" w:rsidRPr="00000000">
        <w:rPr>
          <w:sz w:val="22"/>
          <w:szCs w:val="22"/>
          <w:rtl w:val="0"/>
        </w:rPr>
        <w:t xml:space="preserve">All items addressed by this Section 10 are contained in Regulation 43. Higher standards than those provided by Regulation 43 may be required to ensure that existing or contemplated water supplies will not become contaminated and so that sewage will not overflow the ground surface, resulting in a nuisance or health hazard.</w:t>
      </w:r>
      <w:r w:rsidDel="00000000" w:rsidR="00000000" w:rsidRPr="00000000">
        <w:rPr>
          <w:rtl w:val="0"/>
        </w:rPr>
      </w:r>
    </w:p>
    <w:p w:rsidR="00000000" w:rsidDel="00000000" w:rsidP="00000000" w:rsidRDefault="00000000" w:rsidRPr="00000000" w14:paraId="00000090">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zersvdqwq1o7" w:id="127"/>
      <w:bookmarkEnd w:id="127"/>
      <w:r w:rsidDel="00000000" w:rsidR="00000000" w:rsidRPr="00000000">
        <w:rPr>
          <w:sz w:val="22"/>
          <w:szCs w:val="22"/>
          <w:rtl w:val="0"/>
        </w:rPr>
        <w:t xml:space="preserve">Wastewater Flow and Strength [43.6(A)(2)(h)]</w:t>
      </w:r>
    </w:p>
    <w:p w:rsidR="00000000" w:rsidDel="00000000" w:rsidP="00000000" w:rsidRDefault="00000000" w:rsidRPr="00000000" w14:paraId="00000091">
      <w:pPr>
        <w:numPr>
          <w:ilvl w:val="2"/>
          <w:numId w:val="1"/>
        </w:numPr>
        <w:tabs>
          <w:tab w:val="left" w:leader="none" w:pos="720"/>
          <w:tab w:val="left" w:leader="none" w:pos="1440"/>
          <w:tab w:val="left" w:leader="none" w:pos="2160"/>
        </w:tabs>
        <w:spacing w:after="0" w:lineRule="auto"/>
        <w:ind w:left="2160" w:hanging="360"/>
        <w:rPr>
          <w:sz w:val="22"/>
          <w:szCs w:val="22"/>
        </w:rPr>
      </w:pPr>
      <w:bookmarkStart w:colFirst="0" w:colLast="0" w:name="_heading=h.140n3n96cdpz" w:id="128"/>
      <w:bookmarkEnd w:id="128"/>
      <w:r w:rsidDel="00000000" w:rsidR="00000000" w:rsidRPr="00000000">
        <w:rPr>
          <w:sz w:val="22"/>
          <w:szCs w:val="22"/>
          <w:rtl w:val="0"/>
        </w:rPr>
        <w:t xml:space="preserve">The applicable code requirements for a bedroom are defined by the Silver Thread Public Health District.</w:t>
      </w:r>
    </w:p>
    <w:p w:rsidR="00000000" w:rsidDel="00000000" w:rsidP="00000000" w:rsidRDefault="00000000" w:rsidRPr="00000000" w14:paraId="00000092">
      <w:pPr>
        <w:numPr>
          <w:ilvl w:val="1"/>
          <w:numId w:val="1"/>
        </w:numPr>
        <w:tabs>
          <w:tab w:val="left" w:leader="none" w:pos="720"/>
          <w:tab w:val="left" w:leader="none" w:pos="1440"/>
          <w:tab w:val="left" w:leader="none" w:pos="2160"/>
        </w:tabs>
        <w:spacing w:after="0" w:lineRule="auto"/>
        <w:ind w:left="1440" w:hanging="360"/>
        <w:rPr>
          <w:sz w:val="22"/>
          <w:szCs w:val="22"/>
        </w:rPr>
      </w:pPr>
      <w:bookmarkStart w:colFirst="0" w:colLast="0" w:name="_heading=h.6tj1wro10rwv" w:id="129"/>
      <w:bookmarkEnd w:id="129"/>
      <w:r w:rsidDel="00000000" w:rsidR="00000000" w:rsidRPr="00000000">
        <w:rPr>
          <w:i w:val="0"/>
          <w:iCs w:val="0"/>
          <w:smallCaps w:val="0"/>
          <w:strike w:val="0"/>
          <w:color w:val="000000"/>
          <w:sz w:val="22"/>
          <w:szCs w:val="22"/>
          <w:u w:val="none"/>
          <w:vertAlign w:val="baseline"/>
          <w:rtl w:val="0"/>
        </w:rPr>
        <w:t xml:space="preserve">Minimum Requirements of OWTS</w:t>
        <w:tab/>
      </w:r>
      <w:r w:rsidDel="00000000" w:rsidR="00000000" w:rsidRPr="00000000">
        <w:rPr>
          <w:rtl w:val="0"/>
        </w:rPr>
      </w:r>
    </w:p>
    <w:p w:rsidR="00000000" w:rsidDel="00000000" w:rsidP="00000000" w:rsidRDefault="00000000" w:rsidRPr="00000000" w14:paraId="00000093">
      <w:pPr>
        <w:numPr>
          <w:ilvl w:val="2"/>
          <w:numId w:val="1"/>
        </w:numPr>
        <w:tabs>
          <w:tab w:val="left" w:leader="none" w:pos="720"/>
          <w:tab w:val="left" w:leader="none" w:pos="1440"/>
          <w:tab w:val="left" w:leader="none" w:pos="2160"/>
        </w:tabs>
        <w:spacing w:after="120" w:lineRule="auto"/>
        <w:ind w:left="2160" w:hanging="360"/>
        <w:rPr>
          <w:sz w:val="22"/>
          <w:szCs w:val="22"/>
        </w:rPr>
      </w:pPr>
      <w:bookmarkStart w:colFirst="0" w:colLast="0" w:name="_heading=h.ku450qxhzrn8" w:id="130"/>
      <w:bookmarkEnd w:id="130"/>
      <w:r w:rsidDel="00000000" w:rsidR="00000000" w:rsidRPr="00000000">
        <w:rPr>
          <w:i w:val="0"/>
          <w:iCs w:val="0"/>
          <w:smallCaps w:val="0"/>
          <w:strike w:val="0"/>
          <w:color w:val="000000"/>
          <w:sz w:val="22"/>
          <w:szCs w:val="22"/>
          <w:vertAlign w:val="baseline"/>
          <w:rtl w:val="0"/>
        </w:rPr>
        <w:t xml:space="preserve">Liquid Capacity of Tank</w:t>
      </w:r>
      <w:r w:rsidDel="00000000" w:rsidR="00000000" w:rsidRPr="00000000">
        <w:rPr>
          <w:rtl w:val="0"/>
        </w:rPr>
      </w:r>
    </w:p>
    <w:p w:rsidR="00000000" w:rsidDel="00000000" w:rsidP="00000000" w:rsidRDefault="00000000" w:rsidRPr="00000000" w14:paraId="00000094">
      <w:pPr>
        <w:tabs>
          <w:tab w:val="left" w:leader="none" w:pos="720"/>
          <w:tab w:val="left" w:leader="none" w:pos="1440"/>
          <w:tab w:val="left" w:leader="none" w:pos="2160"/>
        </w:tabs>
        <w:spacing w:after="200" w:lineRule="auto"/>
        <w:ind w:left="720" w:firstLine="0"/>
        <w:rPr>
          <w:sz w:val="22"/>
          <w:szCs w:val="22"/>
        </w:rPr>
      </w:pPr>
      <w:bookmarkStart w:colFirst="0" w:colLast="0" w:name="_heading=h.umtcvzs9vkb2" w:id="131"/>
      <w:bookmarkEnd w:id="131"/>
      <w:r w:rsidDel="00000000" w:rsidR="00000000" w:rsidRPr="00000000">
        <w:rPr>
          <w:sz w:val="22"/>
          <w:szCs w:val="22"/>
          <w:rtl w:val="0"/>
        </w:rPr>
        <w:t xml:space="preserve">The OWTS tank allows for the use of a garbage disposal, a clothes washer, and other household appliances that require water. The minimum requirements for the capacity of an OWTS tank are as follows:</w:t>
      </w:r>
    </w:p>
    <w:sdt>
      <w:sdtPr>
        <w:lock w:val="contentLocked"/>
        <w:id w:val="2040648091"/>
        <w:tag w:val="goog_rdk_0"/>
      </w:sdtPr>
      <w:sdtContent>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95">
                <w:pPr>
                  <w:tabs>
                    <w:tab w:val="left" w:leader="none" w:pos="720"/>
                    <w:tab w:val="left" w:leader="none" w:pos="1440"/>
                    <w:tab w:val="left" w:leader="none" w:pos="2160"/>
                  </w:tabs>
                  <w:spacing w:after="120" w:lineRule="auto"/>
                  <w:rPr>
                    <w:b w:val="1"/>
                    <w:bCs w:val="1"/>
                    <w:sz w:val="22"/>
                    <w:szCs w:val="22"/>
                  </w:rPr>
                </w:pPr>
                <w:r w:rsidDel="00000000" w:rsidR="00000000" w:rsidRPr="00000000">
                  <w:rPr>
                    <w:b w:val="1"/>
                    <w:bCs w:val="1"/>
                    <w:sz w:val="22"/>
                    <w:szCs w:val="22"/>
                    <w:rtl w:val="0"/>
                  </w:rPr>
                  <w:t xml:space="preserve">Number of Bedrooms:</w:t>
                </w:r>
              </w:p>
            </w:tc>
            <w:tc>
              <w:tcPr/>
              <w:p w:rsidR="00000000" w:rsidDel="00000000" w:rsidP="00000000" w:rsidRDefault="00000000" w:rsidRPr="00000000" w14:paraId="00000096">
                <w:pPr>
                  <w:tabs>
                    <w:tab w:val="left" w:leader="none" w:pos="720"/>
                    <w:tab w:val="left" w:leader="none" w:pos="1440"/>
                    <w:tab w:val="left" w:leader="none" w:pos="2160"/>
                  </w:tabs>
                  <w:spacing w:after="120" w:lineRule="auto"/>
                  <w:rPr>
                    <w:b w:val="1"/>
                    <w:bCs w:val="1"/>
                    <w:sz w:val="22"/>
                    <w:szCs w:val="22"/>
                  </w:rPr>
                </w:pPr>
                <w:r w:rsidDel="00000000" w:rsidR="00000000" w:rsidRPr="00000000">
                  <w:rPr>
                    <w:b w:val="1"/>
                    <w:bCs w:val="1"/>
                    <w:sz w:val="22"/>
                    <w:szCs w:val="22"/>
                    <w:rtl w:val="0"/>
                  </w:rPr>
                  <w:t xml:space="preserve">Minimum Tank Capacity:</w:t>
                </w:r>
              </w:p>
            </w:tc>
          </w:tr>
          <w:tr>
            <w:trPr>
              <w:cantSplit w:val="0"/>
              <w:tblHeader w:val="0"/>
            </w:trPr>
            <w:tc>
              <w:tcPr/>
              <w:p w:rsidR="00000000" w:rsidDel="00000000" w:rsidP="00000000" w:rsidRDefault="00000000" w:rsidRPr="00000000" w14:paraId="00000097">
                <w:pPr>
                  <w:tabs>
                    <w:tab w:val="left" w:leader="none" w:pos="720"/>
                    <w:tab w:val="left" w:leader="none" w:pos="1440"/>
                    <w:tab w:val="left" w:leader="none" w:pos="2160"/>
                  </w:tabs>
                  <w:spacing w:after="120" w:lineRule="auto"/>
                  <w:rPr>
                    <w:sz w:val="22"/>
                    <w:szCs w:val="22"/>
                  </w:rPr>
                </w:pPr>
                <w:r w:rsidDel="00000000" w:rsidR="00000000" w:rsidRPr="00000000">
                  <w:rPr>
                    <w:sz w:val="22"/>
                    <w:szCs w:val="22"/>
                    <w:rtl w:val="0"/>
                  </w:rPr>
                  <w:t xml:space="preserve">3 or less</w:t>
                </w:r>
              </w:p>
            </w:tc>
            <w:tc>
              <w:tcPr/>
              <w:p w:rsidR="00000000" w:rsidDel="00000000" w:rsidP="00000000" w:rsidRDefault="00000000" w:rsidRPr="00000000" w14:paraId="00000098">
                <w:pPr>
                  <w:tabs>
                    <w:tab w:val="left" w:leader="none" w:pos="720"/>
                    <w:tab w:val="left" w:leader="none" w:pos="1440"/>
                    <w:tab w:val="left" w:leader="none" w:pos="2160"/>
                  </w:tabs>
                  <w:spacing w:after="120" w:lineRule="auto"/>
                  <w:rPr>
                    <w:sz w:val="22"/>
                    <w:szCs w:val="22"/>
                  </w:rPr>
                </w:pPr>
                <w:r w:rsidDel="00000000" w:rsidR="00000000" w:rsidRPr="00000000">
                  <w:rPr>
                    <w:sz w:val="22"/>
                    <w:szCs w:val="22"/>
                    <w:rtl w:val="0"/>
                  </w:rPr>
                  <w:t xml:space="preserve">1,000 gallons</w:t>
                </w:r>
              </w:p>
            </w:tc>
          </w:tr>
          <w:tr>
            <w:trPr>
              <w:cantSplit w:val="0"/>
              <w:tblHeader w:val="0"/>
            </w:trPr>
            <w:tc>
              <w:tcPr/>
              <w:p w:rsidR="00000000" w:rsidDel="00000000" w:rsidP="00000000" w:rsidRDefault="00000000" w:rsidRPr="00000000" w14:paraId="00000099">
                <w:pPr>
                  <w:tabs>
                    <w:tab w:val="left" w:leader="none" w:pos="720"/>
                    <w:tab w:val="left" w:leader="none" w:pos="1440"/>
                    <w:tab w:val="left" w:leader="none" w:pos="2160"/>
                  </w:tabs>
                  <w:spacing w:after="120" w:lineRule="auto"/>
                  <w:rPr>
                    <w:sz w:val="22"/>
                    <w:szCs w:val="22"/>
                  </w:rPr>
                </w:pPr>
                <w:r w:rsidDel="00000000" w:rsidR="00000000" w:rsidRPr="00000000">
                  <w:rPr>
                    <w:sz w:val="22"/>
                    <w:szCs w:val="22"/>
                    <w:rtl w:val="0"/>
                  </w:rPr>
                  <w:t xml:space="preserve">4 or less</w:t>
                </w:r>
              </w:p>
            </w:tc>
            <w:tc>
              <w:tcPr/>
              <w:p w:rsidR="00000000" w:rsidDel="00000000" w:rsidP="00000000" w:rsidRDefault="00000000" w:rsidRPr="00000000" w14:paraId="0000009A">
                <w:pPr>
                  <w:tabs>
                    <w:tab w:val="left" w:leader="none" w:pos="720"/>
                    <w:tab w:val="left" w:leader="none" w:pos="1440"/>
                    <w:tab w:val="left" w:leader="none" w:pos="2160"/>
                  </w:tabs>
                  <w:spacing w:after="120" w:lineRule="auto"/>
                  <w:rPr>
                    <w:sz w:val="22"/>
                    <w:szCs w:val="22"/>
                  </w:rPr>
                </w:pPr>
                <w:r w:rsidDel="00000000" w:rsidR="00000000" w:rsidRPr="00000000">
                  <w:rPr>
                    <w:sz w:val="22"/>
                    <w:szCs w:val="22"/>
                    <w:rtl w:val="0"/>
                  </w:rPr>
                  <w:t xml:space="preserve">1,250 gallons</w:t>
                </w:r>
              </w:p>
            </w:tc>
          </w:tr>
          <w:tr>
            <w:trPr>
              <w:cantSplit w:val="0"/>
              <w:tblHeader w:val="0"/>
            </w:trPr>
            <w:tc>
              <w:tcPr/>
              <w:p w:rsidR="00000000" w:rsidDel="00000000" w:rsidP="00000000" w:rsidRDefault="00000000" w:rsidRPr="00000000" w14:paraId="0000009B">
                <w:pPr>
                  <w:tabs>
                    <w:tab w:val="left" w:leader="none" w:pos="720"/>
                    <w:tab w:val="left" w:leader="none" w:pos="1440"/>
                    <w:tab w:val="left" w:leader="none" w:pos="2160"/>
                  </w:tabs>
                  <w:spacing w:after="120" w:lineRule="auto"/>
                  <w:rPr>
                    <w:sz w:val="22"/>
                    <w:szCs w:val="22"/>
                  </w:rPr>
                </w:pPr>
                <w:r w:rsidDel="00000000" w:rsidR="00000000" w:rsidRPr="00000000">
                  <w:rPr>
                    <w:sz w:val="22"/>
                    <w:szCs w:val="22"/>
                    <w:rtl w:val="0"/>
                  </w:rPr>
                  <w:t xml:space="preserve">For each additional bedroom</w:t>
                </w:r>
              </w:p>
            </w:tc>
            <w:tc>
              <w:tcPr/>
              <w:p w:rsidR="00000000" w:rsidDel="00000000" w:rsidP="00000000" w:rsidRDefault="00000000" w:rsidRPr="00000000" w14:paraId="0000009C">
                <w:pPr>
                  <w:tabs>
                    <w:tab w:val="left" w:leader="none" w:pos="720"/>
                    <w:tab w:val="left" w:leader="none" w:pos="1440"/>
                    <w:tab w:val="left" w:leader="none" w:pos="2160"/>
                  </w:tabs>
                  <w:spacing w:after="120" w:lineRule="auto"/>
                  <w:rPr>
                    <w:sz w:val="22"/>
                    <w:szCs w:val="22"/>
                  </w:rPr>
                </w:pPr>
                <w:r w:rsidDel="00000000" w:rsidR="00000000" w:rsidRPr="00000000">
                  <w:rPr>
                    <w:sz w:val="22"/>
                    <w:szCs w:val="22"/>
                    <w:rtl w:val="0"/>
                  </w:rPr>
                  <w:t xml:space="preserve">Add 250 gallons</w:t>
                </w:r>
              </w:p>
            </w:tc>
          </w:tr>
        </w:tbl>
      </w:sdtContent>
    </w:sdt>
    <w:p w:rsidR="00000000" w:rsidDel="00000000" w:rsidP="00000000" w:rsidRDefault="00000000" w:rsidRPr="00000000" w14:paraId="0000009D">
      <w:pPr>
        <w:tabs>
          <w:tab w:val="left" w:leader="none" w:pos="720"/>
          <w:tab w:val="left" w:leader="none" w:pos="1440"/>
          <w:tab w:val="left" w:leader="none" w:pos="2160"/>
        </w:tabs>
        <w:spacing w:after="120" w:lineRule="auto"/>
        <w:rPr>
          <w:sz w:val="22"/>
          <w:szCs w:val="22"/>
        </w:rPr>
      </w:pPr>
      <w:r w:rsidDel="00000000" w:rsidR="00000000" w:rsidRPr="00000000">
        <w:rPr>
          <w:rtl w:val="0"/>
        </w:rPr>
      </w:r>
    </w:p>
    <w:p w:rsidR="00000000" w:rsidDel="00000000" w:rsidP="00000000" w:rsidRDefault="00000000" w:rsidRPr="00000000" w14:paraId="0000009E">
      <w:pPr>
        <w:numPr>
          <w:ilvl w:val="1"/>
          <w:numId w:val="1"/>
        </w:numPr>
        <w:tabs>
          <w:tab w:val="left" w:leader="none" w:pos="720"/>
          <w:tab w:val="left" w:leader="none" w:pos="1440"/>
          <w:tab w:val="left" w:leader="none" w:pos="2160"/>
        </w:tabs>
        <w:spacing w:after="120" w:lineRule="auto"/>
        <w:ind w:left="1440" w:hanging="360"/>
        <w:rPr>
          <w:sz w:val="22"/>
          <w:szCs w:val="22"/>
        </w:rPr>
      </w:pPr>
      <w:r w:rsidDel="00000000" w:rsidR="00000000" w:rsidRPr="00000000">
        <w:rPr>
          <w:sz w:val="22"/>
          <w:szCs w:val="22"/>
          <w:rtl w:val="0"/>
        </w:rPr>
        <w:t xml:space="preserve">General Information on OWTS Construction</w:t>
      </w:r>
    </w:p>
    <w:sdt>
      <w:sdtPr>
        <w:lock w:val="contentLocked"/>
        <w:id w:val="-1874807125"/>
        <w:tag w:val="goog_rdk_1"/>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65"/>
            <w:gridCol w:w="2595"/>
            <w:tblGridChange w:id="0">
              <w:tblGrid>
                <w:gridCol w:w="6765"/>
                <w:gridCol w:w="259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Width of drainage trench: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tabs>
                    <w:tab w:val="left" w:leader="none" w:pos="720"/>
                    <w:tab w:val="left" w:leader="none" w:pos="1440"/>
                    <w:tab w:val="left" w:leader="none" w:pos="2160"/>
                  </w:tabs>
                  <w:spacing w:after="120" w:lineRule="auto"/>
                  <w:rPr>
                    <w:sz w:val="22"/>
                    <w:szCs w:val="22"/>
                    <w:u w:val="single"/>
                  </w:rPr>
                </w:pPr>
                <w:r w:rsidDel="00000000" w:rsidR="00000000" w:rsidRPr="00000000">
                  <w:rPr>
                    <w:sz w:val="22"/>
                    <w:szCs w:val="22"/>
                    <w:rtl w:val="0"/>
                  </w:rPr>
                  <w:t xml:space="preserve">24 – 36 inches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Minimum spacing between trenches: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tabs>
                    <w:tab w:val="left" w:leader="none" w:pos="720"/>
                    <w:tab w:val="left" w:leader="none" w:pos="1440"/>
                    <w:tab w:val="left" w:leader="none" w:pos="2160"/>
                  </w:tabs>
                  <w:spacing w:after="120" w:lineRule="auto"/>
                  <w:rPr>
                    <w:sz w:val="22"/>
                    <w:szCs w:val="22"/>
                    <w:u w:val="single"/>
                  </w:rPr>
                </w:pPr>
                <w:r w:rsidDel="00000000" w:rsidR="00000000" w:rsidRPr="00000000">
                  <w:rPr>
                    <w:sz w:val="22"/>
                    <w:szCs w:val="22"/>
                    <w:rtl w:val="0"/>
                  </w:rPr>
                  <w:t xml:space="preserve">4 feet sidewall-to-sidewall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Minimum depth of backfill over distribution 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sz w:val="22"/>
                    <w:szCs w:val="22"/>
                  </w:rPr>
                </w:pPr>
                <w:r w:rsidDel="00000000" w:rsidR="00000000" w:rsidRPr="00000000">
                  <w:rPr>
                    <w:sz w:val="22"/>
                    <w:szCs w:val="22"/>
                    <w:rtl w:val="0"/>
                  </w:rPr>
                  <w:t xml:space="preserve">10 inches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Maximum depth of backfill over the infiltrative surface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sz w:val="22"/>
                    <w:szCs w:val="22"/>
                  </w:rPr>
                </w:pPr>
                <w:r w:rsidDel="00000000" w:rsidR="00000000" w:rsidRPr="00000000">
                  <w:rPr>
                    <w:sz w:val="22"/>
                    <w:szCs w:val="22"/>
                    <w:rtl w:val="0"/>
                  </w:rPr>
                  <w:t xml:space="preserve">48 inches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Minimum grade of house sewer: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sz w:val="22"/>
                    <w:szCs w:val="22"/>
                  </w:rPr>
                </w:pPr>
                <w:r w:rsidDel="00000000" w:rsidR="00000000" w:rsidRPr="00000000">
                  <w:rPr>
                    <w:sz w:val="22"/>
                    <w:szCs w:val="22"/>
                    <w:rtl w:val="0"/>
                  </w:rPr>
                  <w:t xml:space="preserve">¼” per lineal feet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Minimum distance of OWTS from dwelling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sz w:val="22"/>
                    <w:szCs w:val="22"/>
                  </w:rPr>
                </w:pPr>
                <w:r w:rsidDel="00000000" w:rsidR="00000000" w:rsidRPr="00000000">
                  <w:rPr>
                    <w:sz w:val="22"/>
                    <w:szCs w:val="22"/>
                    <w:rtl w:val="0"/>
                  </w:rPr>
                  <w:t xml:space="preserve">With basement: 20 feet</w:t>
                </w:r>
              </w:p>
              <w:p w:rsidR="00000000" w:rsidDel="00000000" w:rsidP="00000000" w:rsidRDefault="00000000" w:rsidRPr="00000000" w14:paraId="000000AB">
                <w:pPr>
                  <w:widowControl w:val="0"/>
                  <w:rPr>
                    <w:sz w:val="22"/>
                    <w:szCs w:val="22"/>
                  </w:rPr>
                </w:pPr>
                <w:r w:rsidDel="00000000" w:rsidR="00000000" w:rsidRPr="00000000">
                  <w:rPr>
                    <w:sz w:val="22"/>
                    <w:szCs w:val="22"/>
                    <w:rtl w:val="0"/>
                  </w:rPr>
                  <w:t xml:space="preserve">Without basement: 20 feet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Minimum distance of soil treatment area to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sz w:val="22"/>
                    <w:szCs w:val="22"/>
                  </w:rPr>
                </w:pPr>
                <w:r w:rsidDel="00000000" w:rsidR="00000000" w:rsidRPr="00000000">
                  <w:rPr>
                    <w:sz w:val="22"/>
                    <w:szCs w:val="22"/>
                    <w:rtl w:val="0"/>
                  </w:rPr>
                  <w:t xml:space="preserve">100 feet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2"/>
                  </w:numPr>
                  <w:tabs>
                    <w:tab w:val="left" w:leader="none" w:pos="720"/>
                    <w:tab w:val="left" w:leader="none" w:pos="1440"/>
                    <w:tab w:val="left" w:leader="none" w:pos="2160"/>
                  </w:tabs>
                  <w:spacing w:after="120" w:lineRule="auto"/>
                  <w:ind w:left="720" w:hanging="360"/>
                  <w:rPr>
                    <w:sz w:val="22"/>
                    <w:szCs w:val="22"/>
                  </w:rPr>
                </w:pPr>
                <w:r w:rsidDel="00000000" w:rsidR="00000000" w:rsidRPr="00000000">
                  <w:rPr>
                    <w:sz w:val="22"/>
                    <w:szCs w:val="22"/>
                    <w:rtl w:val="0"/>
                  </w:rPr>
                  <w:t xml:space="preserve">Minimum distance of OWTS tank to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sz w:val="22"/>
                    <w:szCs w:val="22"/>
                  </w:rPr>
                </w:pPr>
                <w:r w:rsidDel="00000000" w:rsidR="00000000" w:rsidRPr="00000000">
                  <w:rPr>
                    <w:sz w:val="22"/>
                    <w:szCs w:val="22"/>
                    <w:rtl w:val="0"/>
                  </w:rPr>
                  <w:t xml:space="preserve">50 feet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numPr>
                    <w:ilvl w:val="0"/>
                    <w:numId w:val="2"/>
                  </w:numPr>
                  <w:tabs>
                    <w:tab w:val="left" w:leader="none" w:pos="720"/>
                    <w:tab w:val="left" w:leader="none" w:pos="1440"/>
                    <w:tab w:val="left" w:leader="none" w:pos="2160"/>
                  </w:tabs>
                  <w:ind w:left="720" w:hanging="360"/>
                  <w:rPr>
                    <w:sz w:val="22"/>
                    <w:szCs w:val="22"/>
                  </w:rPr>
                </w:pPr>
                <w:r w:rsidDel="00000000" w:rsidR="00000000" w:rsidRPr="00000000">
                  <w:rPr>
                    <w:sz w:val="22"/>
                    <w:szCs w:val="22"/>
                    <w:rtl w:val="0"/>
                  </w:rPr>
                  <w:t xml:space="preserve">Minimum distance from the soil treatment area to a stream or other watercourse: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sz w:val="22"/>
                    <w:szCs w:val="22"/>
                  </w:rPr>
                </w:pPr>
                <w:r w:rsidDel="00000000" w:rsidR="00000000" w:rsidRPr="00000000">
                  <w:rPr>
                    <w:sz w:val="22"/>
                    <w:szCs w:val="22"/>
                    <w:rtl w:val="0"/>
                  </w:rPr>
                  <w:t xml:space="preserve">50 feet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numPr>
                    <w:ilvl w:val="0"/>
                    <w:numId w:val="2"/>
                  </w:numPr>
                  <w:tabs>
                    <w:tab w:val="left" w:leader="none" w:pos="720"/>
                    <w:tab w:val="left" w:leader="none" w:pos="1440"/>
                    <w:tab w:val="left" w:leader="none" w:pos="2160"/>
                  </w:tabs>
                  <w:ind w:left="720" w:hanging="360"/>
                  <w:rPr>
                    <w:sz w:val="22"/>
                    <w:szCs w:val="22"/>
                  </w:rPr>
                </w:pPr>
                <w:r w:rsidDel="00000000" w:rsidR="00000000" w:rsidRPr="00000000">
                  <w:rPr>
                    <w:sz w:val="22"/>
                    <w:szCs w:val="22"/>
                    <w:rtl w:val="0"/>
                  </w:rPr>
                  <w:t xml:space="preserve">Minimum distance from OWTS tank and/or soil treatment area to property 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sz w:val="22"/>
                    <w:szCs w:val="22"/>
                  </w:rPr>
                </w:pPr>
                <w:r w:rsidDel="00000000" w:rsidR="00000000" w:rsidRPr="00000000">
                  <w:rPr>
                    <w:sz w:val="22"/>
                    <w:szCs w:val="22"/>
                    <w:rtl w:val="0"/>
                  </w:rPr>
                  <w:t xml:space="preserve">10 feet</w:t>
                </w:r>
              </w:p>
            </w:tc>
          </w:tr>
        </w:tbl>
      </w:sdtContent>
    </w:sdt>
    <w:p w:rsidR="00000000" w:rsidDel="00000000" w:rsidP="00000000" w:rsidRDefault="00000000" w:rsidRPr="00000000" w14:paraId="000000B4">
      <w:pPr>
        <w:widowControl w:val="0"/>
        <w:spacing w:after="0" w:before="0" w:lineRule="auto"/>
        <w:rPr>
          <w:sz w:val="22"/>
          <w:szCs w:val="22"/>
        </w:rPr>
      </w:pPr>
      <w:r w:rsidDel="00000000" w:rsidR="00000000" w:rsidRPr="00000000">
        <w:rPr>
          <w:rtl w:val="0"/>
        </w:rPr>
      </w:r>
    </w:p>
    <w:p w:rsidR="00000000" w:rsidDel="00000000" w:rsidP="00000000" w:rsidRDefault="00000000" w:rsidRPr="00000000" w14:paraId="000000B5">
      <w:pPr>
        <w:numPr>
          <w:ilvl w:val="1"/>
          <w:numId w:val="1"/>
        </w:numPr>
        <w:tabs>
          <w:tab w:val="left" w:leader="none" w:pos="720"/>
          <w:tab w:val="left" w:leader="none" w:pos="1440"/>
          <w:tab w:val="left" w:leader="none" w:pos="2160"/>
        </w:tabs>
        <w:spacing w:after="0" w:lineRule="auto"/>
        <w:ind w:left="1440" w:hanging="360"/>
        <w:rPr>
          <w:sz w:val="22"/>
          <w:szCs w:val="22"/>
        </w:rPr>
      </w:pPr>
      <w:r w:rsidDel="00000000" w:rsidR="00000000" w:rsidRPr="00000000">
        <w:rPr>
          <w:sz w:val="22"/>
          <w:szCs w:val="22"/>
          <w:rtl w:val="0"/>
        </w:rPr>
        <w:t xml:space="preserve">Septic tank construction shall be concrete or of a material that will resist deterioration and is watertight.</w:t>
      </w:r>
    </w:p>
    <w:p w:rsidR="00000000" w:rsidDel="00000000" w:rsidP="00000000" w:rsidRDefault="00000000" w:rsidRPr="00000000" w14:paraId="000000B6">
      <w:pPr>
        <w:numPr>
          <w:ilvl w:val="1"/>
          <w:numId w:val="1"/>
        </w:numPr>
        <w:tabs>
          <w:tab w:val="left" w:leader="none" w:pos="720"/>
          <w:tab w:val="left" w:leader="none" w:pos="1440"/>
          <w:tab w:val="left" w:leader="none" w:pos="2160"/>
        </w:tabs>
        <w:spacing w:after="0" w:lineRule="auto"/>
        <w:ind w:left="1440" w:hanging="360"/>
        <w:rPr>
          <w:sz w:val="22"/>
          <w:szCs w:val="22"/>
        </w:rPr>
      </w:pPr>
      <w:r w:rsidDel="00000000" w:rsidR="00000000" w:rsidRPr="00000000">
        <w:rPr>
          <w:sz w:val="22"/>
          <w:szCs w:val="22"/>
          <w:rtl w:val="0"/>
        </w:rPr>
        <w:t xml:space="preserve">If the sewer line between the residence and OWTS tank is longer than ten feet (10’), a cleanout Y or two opposing sanitary Y’s no more than 24 inches apart is required.</w:t>
      </w:r>
    </w:p>
    <w:p w:rsidR="00000000" w:rsidDel="00000000" w:rsidP="00000000" w:rsidRDefault="00000000" w:rsidRPr="00000000" w14:paraId="000000B7">
      <w:pPr>
        <w:numPr>
          <w:ilvl w:val="1"/>
          <w:numId w:val="1"/>
        </w:numPr>
        <w:tabs>
          <w:tab w:val="left" w:leader="none" w:pos="720"/>
          <w:tab w:val="left" w:leader="none" w:pos="1440"/>
          <w:tab w:val="left" w:leader="none" w:pos="2160"/>
        </w:tabs>
        <w:spacing w:after="120" w:lineRule="auto"/>
        <w:ind w:left="1440" w:hanging="360"/>
        <w:rPr>
          <w:sz w:val="22"/>
          <w:szCs w:val="22"/>
        </w:rPr>
      </w:pPr>
      <w:r w:rsidDel="00000000" w:rsidR="00000000" w:rsidRPr="00000000">
        <w:rPr>
          <w:sz w:val="22"/>
          <w:szCs w:val="22"/>
          <w:rtl w:val="0"/>
        </w:rPr>
        <w:t xml:space="preserve">The size and type of soil treatment area shall be based on the soil porosity, the depth of the groundwater table, drainage conditions, the maximum sewage load, and any other requirements specified in Regulation 43. Information and an appropriate determination may be obtained from the Hinsdale County Environmental Health Department or the Mineral County Land Use Office.</w:t>
      </w:r>
    </w:p>
    <w:p w:rsidR="00000000" w:rsidDel="00000000" w:rsidP="00000000" w:rsidRDefault="00000000" w:rsidRPr="00000000" w14:paraId="000000B8">
      <w:pPr>
        <w:widowControl w:val="0"/>
        <w:numPr>
          <w:ilvl w:val="1"/>
          <w:numId w:val="1"/>
        </w:numPr>
        <w:spacing w:after="0" w:before="0" w:lineRule="auto"/>
        <w:ind w:left="1440" w:hanging="360"/>
        <w:rPr>
          <w:sz w:val="22"/>
          <w:szCs w:val="22"/>
        </w:rPr>
      </w:pPr>
      <w:r w:rsidDel="00000000" w:rsidR="00000000" w:rsidRPr="00000000">
        <w:rPr>
          <w:sz w:val="22"/>
          <w:szCs w:val="22"/>
          <w:rtl w:val="0"/>
        </w:rPr>
        <w:t xml:space="preserve">Incinerating, Composting, and Chemical Toilets</w:t>
      </w:r>
      <w:r w:rsidDel="00000000" w:rsidR="00000000" w:rsidRPr="00000000">
        <w:rPr>
          <w:sz w:val="22"/>
          <w:szCs w:val="22"/>
          <w:u w:val="single"/>
          <w:rtl w:val="0"/>
        </w:rPr>
        <w:t xml:space="preserve"> </w:t>
      </w:r>
      <w:r w:rsidDel="00000000" w:rsidR="00000000" w:rsidRPr="00000000">
        <w:rPr>
          <w:sz w:val="22"/>
          <w:szCs w:val="22"/>
          <w:rtl w:val="0"/>
        </w:rPr>
        <w:t xml:space="preserve">Incinerating, Composting, and Chemical Toilets</w:t>
      </w:r>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0B9">
      <w:pPr>
        <w:widowControl w:val="0"/>
        <w:numPr>
          <w:ilvl w:val="2"/>
          <w:numId w:val="1"/>
        </w:numPr>
        <w:spacing w:after="0" w:before="0" w:lineRule="auto"/>
        <w:ind w:left="2160" w:hanging="360"/>
        <w:rPr>
          <w:sz w:val="22"/>
          <w:szCs w:val="22"/>
        </w:rPr>
      </w:pPr>
      <w:r w:rsidDel="00000000" w:rsidR="00000000" w:rsidRPr="00000000">
        <w:rPr>
          <w:sz w:val="22"/>
          <w:szCs w:val="22"/>
          <w:rtl w:val="0"/>
        </w:rPr>
        <w:t xml:space="preserve">STPHD allows the use of Incinerating, Composting, and Chemical Toilets, subject to following the requirements set forth in Section 43.12 (E). The use of an incinerating, composting, or chemical toilet will not reduce the required size of the OWTS as noted in section 43.8.A. </w:t>
      </w:r>
    </w:p>
    <w:p w:rsidR="00000000" w:rsidDel="00000000" w:rsidP="00000000" w:rsidRDefault="00000000" w:rsidRPr="00000000" w14:paraId="000000BA">
      <w:pPr>
        <w:widowControl w:val="0"/>
        <w:numPr>
          <w:ilvl w:val="1"/>
          <w:numId w:val="1"/>
        </w:numPr>
        <w:spacing w:after="0" w:before="0" w:lineRule="auto"/>
        <w:ind w:left="1440" w:hanging="360"/>
        <w:rPr>
          <w:sz w:val="22"/>
          <w:szCs w:val="22"/>
        </w:rPr>
      </w:pPr>
      <w:r w:rsidDel="00000000" w:rsidR="00000000" w:rsidRPr="00000000">
        <w:rPr>
          <w:sz w:val="22"/>
          <w:szCs w:val="22"/>
          <w:rtl w:val="0"/>
        </w:rPr>
        <w:t xml:space="preserve">Temporary Emergency Solutions</w:t>
      </w:r>
    </w:p>
    <w:p w:rsidR="00000000" w:rsidDel="00000000" w:rsidP="00000000" w:rsidRDefault="00000000" w:rsidRPr="00000000" w14:paraId="000000BB">
      <w:pPr>
        <w:widowControl w:val="0"/>
        <w:numPr>
          <w:ilvl w:val="2"/>
          <w:numId w:val="1"/>
        </w:numPr>
        <w:spacing w:after="0" w:before="0" w:lineRule="auto"/>
        <w:ind w:left="2160" w:hanging="360"/>
        <w:rPr>
          <w:sz w:val="22"/>
          <w:szCs w:val="22"/>
        </w:rPr>
      </w:pPr>
      <w:r w:rsidDel="00000000" w:rsidR="00000000" w:rsidRPr="00000000">
        <w:rPr>
          <w:sz w:val="22"/>
          <w:szCs w:val="22"/>
          <w:rtl w:val="0"/>
        </w:rPr>
        <w:t xml:space="preserve">Temporary emergency solutions will be handled by local OWTS enforcement agents (Hinsdale  County Environmental Health Department or the Mineral County Land Use Office). STPHD BOH will be notified of any emergency solution plans issued by each county's OWTS staff.  </w:t>
      </w:r>
    </w:p>
    <w:p w:rsidR="00000000" w:rsidDel="00000000" w:rsidP="00000000" w:rsidRDefault="00000000" w:rsidRPr="00000000" w14:paraId="000000BC">
      <w:pPr>
        <w:widowControl w:val="0"/>
        <w:numPr>
          <w:ilvl w:val="1"/>
          <w:numId w:val="1"/>
        </w:numPr>
        <w:spacing w:after="0" w:before="0" w:lineRule="auto"/>
        <w:ind w:left="1440" w:hanging="360"/>
        <w:rPr>
          <w:sz w:val="22"/>
          <w:szCs w:val="22"/>
        </w:rPr>
      </w:pPr>
      <w:r w:rsidDel="00000000" w:rsidR="00000000" w:rsidRPr="00000000">
        <w:rPr>
          <w:sz w:val="22"/>
          <w:szCs w:val="22"/>
          <w:rtl w:val="0"/>
        </w:rPr>
        <w:t xml:space="preserve">Effluent Screens </w:t>
      </w:r>
    </w:p>
    <w:p w:rsidR="00000000" w:rsidDel="00000000" w:rsidP="00000000" w:rsidRDefault="00000000" w:rsidRPr="00000000" w14:paraId="000000BD">
      <w:pPr>
        <w:widowControl w:val="0"/>
        <w:numPr>
          <w:ilvl w:val="2"/>
          <w:numId w:val="1"/>
        </w:numPr>
        <w:spacing w:after="0" w:before="0" w:lineRule="auto"/>
        <w:ind w:left="2160" w:hanging="360"/>
        <w:rPr>
          <w:sz w:val="22"/>
          <w:szCs w:val="22"/>
        </w:rPr>
      </w:pPr>
      <w:r w:rsidDel="00000000" w:rsidR="00000000" w:rsidRPr="00000000">
        <w:rPr>
          <w:sz w:val="22"/>
          <w:szCs w:val="22"/>
          <w:rtl w:val="0"/>
        </w:rPr>
        <w:t xml:space="preserve">Although STPHD does not require effluent filters, it recommends installing them on its systems. </w:t>
      </w:r>
    </w:p>
    <w:p w:rsidR="00000000" w:rsidDel="00000000" w:rsidP="00000000" w:rsidRDefault="00000000" w:rsidRPr="00000000" w14:paraId="000000BE">
      <w:pPr>
        <w:widowControl w:val="0"/>
        <w:numPr>
          <w:ilvl w:val="1"/>
          <w:numId w:val="1"/>
        </w:numPr>
        <w:spacing w:after="0" w:before="0" w:lineRule="auto"/>
        <w:ind w:left="1440" w:hanging="360"/>
        <w:rPr>
          <w:sz w:val="22"/>
          <w:szCs w:val="22"/>
        </w:rPr>
      </w:pPr>
      <w:r w:rsidDel="00000000" w:rsidR="00000000" w:rsidRPr="00000000">
        <w:rPr>
          <w:sz w:val="22"/>
          <w:szCs w:val="22"/>
          <w:rtl w:val="0"/>
        </w:rPr>
        <w:t xml:space="preserve">OWTS Designs</w:t>
      </w:r>
    </w:p>
    <w:p w:rsidR="00000000" w:rsidDel="00000000" w:rsidP="00000000" w:rsidRDefault="00000000" w:rsidRPr="00000000" w14:paraId="000000BF">
      <w:pPr>
        <w:widowControl w:val="0"/>
        <w:numPr>
          <w:ilvl w:val="2"/>
          <w:numId w:val="1"/>
        </w:numPr>
        <w:spacing w:after="0" w:before="0" w:lineRule="auto"/>
        <w:ind w:left="2160" w:hanging="360"/>
        <w:rPr>
          <w:sz w:val="22"/>
          <w:szCs w:val="22"/>
        </w:rPr>
      </w:pPr>
      <w:r w:rsidDel="00000000" w:rsidR="00000000" w:rsidRPr="00000000">
        <w:rPr>
          <w:sz w:val="22"/>
          <w:szCs w:val="22"/>
          <w:rtl w:val="0"/>
        </w:rPr>
        <w:t xml:space="preserve">All OWTS plans must be stamped by a licensed professional engineer. </w:t>
      </w:r>
    </w:p>
    <w:p w:rsidR="00000000" w:rsidDel="00000000" w:rsidP="00000000" w:rsidRDefault="00000000" w:rsidRPr="00000000" w14:paraId="000000C0">
      <w:pPr>
        <w:widowControl w:val="0"/>
        <w:numPr>
          <w:ilvl w:val="0"/>
          <w:numId w:val="1"/>
        </w:numPr>
        <w:spacing w:after="0" w:before="0" w:lineRule="auto"/>
        <w:ind w:left="720" w:hanging="360"/>
        <w:rPr>
          <w:sz w:val="22"/>
          <w:szCs w:val="22"/>
        </w:rPr>
      </w:pPr>
      <w:r w:rsidDel="00000000" w:rsidR="00000000" w:rsidRPr="00000000">
        <w:rPr>
          <w:b w:val="1"/>
          <w:bCs w:val="1"/>
          <w:sz w:val="20"/>
          <w:szCs w:val="20"/>
          <w:rtl w:val="0"/>
        </w:rPr>
        <w:t xml:space="preserve">Bedroom Flow Requirements 43.6. (A).(2).(h)</w:t>
      </w:r>
      <w:r w:rsidDel="00000000" w:rsidR="00000000" w:rsidRPr="00000000">
        <w:rPr>
          <w:rtl w:val="0"/>
        </w:rPr>
      </w:r>
    </w:p>
    <w:p w:rsidR="00000000" w:rsidDel="00000000" w:rsidP="00000000" w:rsidRDefault="00000000" w:rsidRPr="00000000" w14:paraId="000000C1">
      <w:pPr>
        <w:numPr>
          <w:ilvl w:val="0"/>
          <w:numId w:val="3"/>
        </w:numPr>
        <w:ind w:left="1440" w:hanging="360"/>
        <w:rPr>
          <w:sz w:val="22"/>
          <w:szCs w:val="22"/>
        </w:rPr>
      </w:pPr>
      <w:r w:rsidDel="00000000" w:rsidR="00000000" w:rsidRPr="00000000">
        <w:rPr>
          <w:sz w:val="20"/>
          <w:szCs w:val="20"/>
          <w:rtl w:val="0"/>
        </w:rPr>
        <w:t xml:space="preserve">If there is an unfinished area in the house, an auxiliary building, or an adjoining living unit (AJU), the Onsite Wastewater Treatment System (OWTS) must be sized to accommodate additional bedrooms. The total number of additional bedrooms should be based on the assumption that every 150 square feet of unfinished space could potentially be converted into a bedroom, provided it meets the applicable code requirements for bedrooms.</w:t>
      </w:r>
      <w:r w:rsidDel="00000000" w:rsidR="00000000" w:rsidRPr="00000000">
        <w:rPr>
          <w:rtl w:val="0"/>
        </w:rPr>
      </w:r>
    </w:p>
    <w:p w:rsidR="00000000" w:rsidDel="00000000" w:rsidP="00000000" w:rsidRDefault="00000000" w:rsidRPr="00000000" w14:paraId="000000C2">
      <w:pPr>
        <w:spacing w:after="200" w:lineRule="auto"/>
        <w:rPr>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s>
        <w:spacing w:after="200" w:before="0" w:line="240" w:lineRule="auto"/>
        <w:ind w:left="720" w:right="0" w:hanging="720"/>
        <w:jc w:val="left"/>
        <w:rPr>
          <w:b w:val="1"/>
          <w:bCs w:val="1"/>
          <w:i w:val="0"/>
          <w:iCs w:val="0"/>
          <w:smallCaps w:val="0"/>
          <w:strike w:val="0"/>
          <w:color w:val="000000"/>
          <w:sz w:val="22"/>
          <w:szCs w:val="22"/>
          <w:u w:val="none"/>
          <w:vertAlign w:val="baseline"/>
        </w:rPr>
      </w:pPr>
      <w:r w:rsidDel="00000000" w:rsidR="00000000" w:rsidRPr="00000000">
        <w:rPr>
          <w:b w:val="1"/>
          <w:bCs w:val="1"/>
          <w:i w:val="0"/>
          <w:iCs w:val="0"/>
          <w:smallCaps w:val="0"/>
          <w:strike w:val="0"/>
          <w:color w:val="000000"/>
          <w:sz w:val="22"/>
          <w:szCs w:val="22"/>
          <w:u w:val="none"/>
          <w:vertAlign w:val="baseline"/>
          <w:rtl w:val="0"/>
        </w:rPr>
        <w:t xml:space="preserve">Appendix A to OWTS Regulations for Silver Thread Public Health District</w:t>
      </w:r>
    </w:p>
    <w:p w:rsidR="00000000" w:rsidDel="00000000" w:rsidP="00000000" w:rsidRDefault="00000000" w:rsidRPr="00000000" w14:paraId="000000C4">
      <w:pPr>
        <w:spacing w:after="200" w:lineRule="auto"/>
        <w:ind w:firstLine="720"/>
        <w:rPr>
          <w:sz w:val="22"/>
          <w:szCs w:val="22"/>
        </w:rPr>
      </w:pPr>
      <w:r w:rsidDel="00000000" w:rsidR="00000000" w:rsidRPr="00000000">
        <w:rPr>
          <w:sz w:val="22"/>
          <w:szCs w:val="22"/>
          <w:rtl w:val="0"/>
        </w:rPr>
        <w:t xml:space="preserve">Attached.</w:t>
      </w:r>
    </w:p>
    <w:p w:rsidR="00000000" w:rsidDel="00000000" w:rsidP="00000000" w:rsidRDefault="00000000" w:rsidRPr="00000000" w14:paraId="000000C5">
      <w:pPr>
        <w:spacing w:after="120" w:lineRule="auto"/>
        <w:rPr>
          <w:sz w:val="22"/>
          <w:szCs w:val="22"/>
        </w:rPr>
      </w:pPr>
      <w:r w:rsidDel="00000000" w:rsidR="00000000" w:rsidRPr="00000000">
        <w:rPr>
          <w:rtl w:val="0"/>
        </w:rPr>
      </w:r>
    </w:p>
    <w:p w:rsidR="00000000" w:rsidDel="00000000" w:rsidP="00000000" w:rsidRDefault="00000000" w:rsidRPr="00000000" w14:paraId="000000C6">
      <w:pPr>
        <w:spacing w:after="120" w:lineRule="auto"/>
        <w:rPr>
          <w:sz w:val="22"/>
          <w:szCs w:val="22"/>
        </w:rPr>
      </w:pPr>
      <w:r w:rsidDel="00000000" w:rsidR="00000000" w:rsidRPr="00000000">
        <w:rPr>
          <w:rtl w:val="0"/>
        </w:rPr>
      </w:r>
    </w:p>
    <w:p w:rsidR="00000000" w:rsidDel="00000000" w:rsidP="00000000" w:rsidRDefault="00000000" w:rsidRPr="00000000" w14:paraId="000000C7">
      <w:pPr>
        <w:spacing w:after="12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0C8">
      <w:pPr>
        <w:spacing w:after="120" w:lineRule="auto"/>
        <w:rPr>
          <w:sz w:val="22"/>
          <w:szCs w:val="22"/>
        </w:rPr>
      </w:pPr>
      <w:r w:rsidDel="00000000" w:rsidR="00000000" w:rsidRPr="00000000">
        <w:rPr>
          <w:sz w:val="22"/>
          <w:szCs w:val="22"/>
          <w:rtl w:val="0"/>
        </w:rPr>
        <w:t xml:space="preserve">Rev. 05/28/2026</w:t>
      </w:r>
    </w:p>
    <w:sectPr>
      <w:headerReference r:id="rId8" w:type="default"/>
      <w:footerReference r:id="rId9" w:type="default"/>
      <w:pgSz w:h="15840" w:w="12240" w:orient="portrait"/>
      <w:pgMar w:bottom="1152" w:top="115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spacing w:after="120" w:lineRule="auto"/>
      <w:jc w:val="right"/>
      <w:rPr/>
    </w:pPr>
    <w:r w:rsidDel="00000000" w:rsidR="00000000" w:rsidRPr="00000000">
      <w:rPr>
        <w:sz w:val="20"/>
        <w:szCs w:val="20"/>
        <w:rtl w:val="0"/>
      </w:rPr>
      <w:t xml:space="preserve"> Rev. 05/28/2026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Silver Thread Public Health District</w:t>
      <w:tab/>
      <w:tab/>
      <w:t xml:space="preserve">Date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On-site Wastewater Treatment System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Rules and Regulations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rFonts w:ascii="Arial" w:cs="Arial" w:eastAsia="Arial" w:hAnsi="Arial"/>
        <w:b w:val="1"/>
        <w:bCs w:val="1"/>
        <w:u w:val="none"/>
      </w:rPr>
    </w:lvl>
    <w:lvl w:ilvl="1">
      <w:start w:val="1"/>
      <w:numFmt w:val="upperLetter"/>
      <w:lvlText w:val="%2."/>
      <w:lvlJc w:val="left"/>
      <w:pPr>
        <w:ind w:left="1440" w:hanging="360"/>
      </w:pPr>
      <w:rPr>
        <w:rFonts w:ascii="Arial" w:cs="Arial" w:eastAsia="Arial" w:hAnsi="Arial"/>
        <w:b w:val="1"/>
        <w:bCs w:val="1"/>
        <w:u w:val="none"/>
      </w:rPr>
    </w:lvl>
    <w:lvl w:ilvl="2">
      <w:start w:val="1"/>
      <w:numFmt w:val="decimal"/>
      <w:lvlText w:val="%3."/>
      <w:lvlJc w:val="left"/>
      <w:pPr>
        <w:ind w:left="2160" w:hanging="360"/>
      </w:pPr>
      <w:rPr>
        <w:rFonts w:ascii="Arial" w:cs="Arial" w:eastAsia="Arial" w:hAnsi="Arial"/>
        <w:b w:val="1"/>
        <w:bCs w:val="1"/>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v+HMbKv2z1mwWoiir1CHTSpdg==">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